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0DA8" w14:textId="7D395CF5" w:rsidR="00F97E6C" w:rsidRPr="00F97E6C" w:rsidRDefault="00F97E6C" w:rsidP="00F97E6C">
      <w:pPr>
        <w:spacing w:line="360" w:lineRule="exact"/>
        <w:ind w:firstLineChars="850" w:firstLine="3060"/>
        <w:rPr>
          <w:rFonts w:ascii="等线" w:eastAsia="等线" w:hAnsi="等线"/>
          <w:b/>
          <w:bCs/>
          <w:sz w:val="36"/>
          <w:szCs w:val="36"/>
        </w:rPr>
      </w:pPr>
      <w:r w:rsidRPr="00F97E6C">
        <w:rPr>
          <w:rFonts w:ascii="等线" w:eastAsia="等线" w:hAnsi="等线" w:hint="eastAsia"/>
          <w:b/>
          <w:bCs/>
          <w:sz w:val="36"/>
          <w:szCs w:val="36"/>
        </w:rPr>
        <w:t>设备主要需求</w:t>
      </w:r>
    </w:p>
    <w:p w14:paraId="000469EA" w14:textId="77777777" w:rsidR="00F97E6C" w:rsidRDefault="00F97E6C" w:rsidP="00F97E6C">
      <w:pPr>
        <w:spacing w:line="360" w:lineRule="exact"/>
        <w:ind w:firstLineChars="200" w:firstLine="480"/>
        <w:rPr>
          <w:rFonts w:ascii="等线" w:eastAsia="等线" w:hAnsi="等线"/>
          <w:sz w:val="24"/>
          <w:szCs w:val="24"/>
        </w:rPr>
      </w:pPr>
      <w:bookmarkStart w:id="0" w:name="_GoBack"/>
      <w:bookmarkEnd w:id="0"/>
    </w:p>
    <w:p w14:paraId="686EF81B" w14:textId="662A4E22" w:rsidR="00F97E6C" w:rsidRPr="001C5169" w:rsidRDefault="00F97E6C" w:rsidP="00F97E6C">
      <w:pPr>
        <w:spacing w:line="360" w:lineRule="exact"/>
        <w:ind w:firstLineChars="200" w:firstLine="480"/>
        <w:rPr>
          <w:rFonts w:ascii="等线" w:eastAsia="等线" w:hAnsi="等线"/>
          <w:sz w:val="24"/>
          <w:szCs w:val="24"/>
        </w:rPr>
      </w:pPr>
      <w:r w:rsidRPr="001C5169">
        <w:rPr>
          <w:rFonts w:ascii="等线" w:eastAsia="等线" w:hAnsi="等线" w:hint="eastAsia"/>
          <w:sz w:val="24"/>
          <w:szCs w:val="24"/>
        </w:rPr>
        <w:t>1、</w:t>
      </w:r>
      <w:r w:rsidRPr="002D2A9D">
        <w:rPr>
          <w:rFonts w:ascii="等线" w:eastAsia="等线" w:hAnsi="等线" w:hint="eastAsia"/>
          <w:sz w:val="24"/>
          <w:szCs w:val="24"/>
        </w:rPr>
        <w:t>血液流水线</w:t>
      </w:r>
      <w:r>
        <w:rPr>
          <w:rFonts w:ascii="等线" w:eastAsia="等线" w:hAnsi="等线" w:hint="eastAsia"/>
          <w:sz w:val="24"/>
          <w:szCs w:val="24"/>
        </w:rPr>
        <w:t>：</w:t>
      </w:r>
      <w:r w:rsidRPr="00CB6B6B">
        <w:rPr>
          <w:rFonts w:ascii="等线" w:eastAsia="等线" w:hAnsi="等线" w:hint="eastAsia"/>
          <w:sz w:val="24"/>
          <w:szCs w:val="24"/>
        </w:rPr>
        <w:t>主要用于血常规、凝血功能等检测</w:t>
      </w:r>
      <w:r>
        <w:rPr>
          <w:rFonts w:ascii="等线" w:eastAsia="等线" w:hAnsi="等线" w:hint="eastAsia"/>
          <w:sz w:val="24"/>
          <w:szCs w:val="24"/>
        </w:rPr>
        <w:t>。</w:t>
      </w:r>
    </w:p>
    <w:p w14:paraId="04310A51" w14:textId="77777777" w:rsidR="00F97E6C" w:rsidRPr="001C5169" w:rsidRDefault="00F97E6C" w:rsidP="00F97E6C">
      <w:pPr>
        <w:spacing w:line="360" w:lineRule="exact"/>
        <w:ind w:firstLineChars="200" w:firstLine="480"/>
        <w:rPr>
          <w:rFonts w:ascii="等线" w:eastAsia="等线" w:hAnsi="等线"/>
          <w:sz w:val="24"/>
          <w:szCs w:val="24"/>
        </w:rPr>
      </w:pPr>
      <w:r w:rsidRPr="001C5169">
        <w:rPr>
          <w:rFonts w:ascii="等线" w:eastAsia="等线" w:hAnsi="等线" w:hint="eastAsia"/>
          <w:sz w:val="24"/>
          <w:szCs w:val="24"/>
        </w:rPr>
        <w:t>2、</w:t>
      </w:r>
      <w:r w:rsidRPr="002D2A9D">
        <w:rPr>
          <w:rFonts w:ascii="等线" w:eastAsia="等线" w:hAnsi="等线" w:hint="eastAsia"/>
          <w:sz w:val="24"/>
          <w:szCs w:val="24"/>
        </w:rPr>
        <w:t>尿液分析仪</w:t>
      </w:r>
      <w:r>
        <w:rPr>
          <w:rFonts w:ascii="等线" w:eastAsia="等线" w:hAnsi="等线" w:hint="eastAsia"/>
          <w:sz w:val="24"/>
          <w:szCs w:val="24"/>
        </w:rPr>
        <w:t>：</w:t>
      </w:r>
      <w:r w:rsidRPr="00CB6B6B">
        <w:rPr>
          <w:rFonts w:ascii="等线" w:eastAsia="等线" w:hAnsi="等线" w:hint="eastAsia"/>
          <w:sz w:val="24"/>
          <w:szCs w:val="24"/>
        </w:rPr>
        <w:t>主要用于尿液干化学、尿液形态学检测</w:t>
      </w:r>
      <w:r>
        <w:rPr>
          <w:rFonts w:ascii="等线" w:eastAsia="等线" w:hAnsi="等线" w:hint="eastAsia"/>
          <w:sz w:val="24"/>
          <w:szCs w:val="24"/>
        </w:rPr>
        <w:t>。</w:t>
      </w:r>
    </w:p>
    <w:p w14:paraId="6865651E" w14:textId="77777777" w:rsidR="00F97E6C" w:rsidRPr="001C5169" w:rsidRDefault="00F97E6C" w:rsidP="00F97E6C">
      <w:pPr>
        <w:spacing w:line="360" w:lineRule="exact"/>
        <w:ind w:firstLineChars="200" w:firstLine="480"/>
        <w:rPr>
          <w:rFonts w:ascii="等线" w:eastAsia="等线" w:hAnsi="等线"/>
          <w:sz w:val="24"/>
          <w:szCs w:val="24"/>
        </w:rPr>
      </w:pPr>
      <w:r w:rsidRPr="001C5169">
        <w:rPr>
          <w:rFonts w:ascii="等线" w:eastAsia="等线" w:hAnsi="等线"/>
          <w:sz w:val="24"/>
          <w:szCs w:val="24"/>
        </w:rPr>
        <w:t>3</w:t>
      </w:r>
      <w:r w:rsidRPr="001C5169">
        <w:rPr>
          <w:rFonts w:ascii="等线" w:eastAsia="等线" w:hAnsi="等线" w:hint="eastAsia"/>
          <w:sz w:val="24"/>
          <w:szCs w:val="24"/>
        </w:rPr>
        <w:t>、</w:t>
      </w:r>
      <w:r w:rsidRPr="002D2A9D">
        <w:rPr>
          <w:rFonts w:ascii="等线" w:eastAsia="等线" w:hAnsi="等线" w:hint="eastAsia"/>
          <w:sz w:val="24"/>
          <w:szCs w:val="24"/>
        </w:rPr>
        <w:t>有创呼吸机</w:t>
      </w:r>
      <w:r>
        <w:rPr>
          <w:rFonts w:ascii="等线" w:eastAsia="等线" w:hAnsi="等线" w:hint="eastAsia"/>
          <w:sz w:val="24"/>
          <w:szCs w:val="24"/>
        </w:rPr>
        <w:t>：</w:t>
      </w:r>
      <w:r w:rsidRPr="00EC01AA">
        <w:rPr>
          <w:rFonts w:ascii="等线" w:eastAsia="等线" w:hAnsi="等线" w:hint="eastAsia"/>
          <w:sz w:val="24"/>
          <w:szCs w:val="24"/>
        </w:rPr>
        <w:t>适用于对成人和小儿患者进行通气辅助及呼吸支持。</w:t>
      </w:r>
    </w:p>
    <w:p w14:paraId="14E529BC" w14:textId="77777777" w:rsidR="00F97E6C" w:rsidRDefault="00F97E6C" w:rsidP="00F97E6C">
      <w:pPr>
        <w:spacing w:line="360" w:lineRule="exact"/>
        <w:ind w:firstLineChars="200" w:firstLine="480"/>
        <w:rPr>
          <w:rFonts w:ascii="等线" w:eastAsia="等线" w:hAnsi="等线"/>
          <w:sz w:val="24"/>
          <w:szCs w:val="24"/>
        </w:rPr>
      </w:pPr>
      <w:r w:rsidRPr="001C5169">
        <w:rPr>
          <w:rFonts w:ascii="等线" w:eastAsia="等线" w:hAnsi="等线"/>
          <w:sz w:val="24"/>
          <w:szCs w:val="24"/>
        </w:rPr>
        <w:t>4</w:t>
      </w:r>
      <w:r w:rsidRPr="001C5169">
        <w:rPr>
          <w:rFonts w:ascii="等线" w:eastAsia="等线" w:hAnsi="等线" w:hint="eastAsia"/>
          <w:sz w:val="24"/>
          <w:szCs w:val="24"/>
        </w:rPr>
        <w:t>、</w:t>
      </w:r>
      <w:r w:rsidRPr="002D2A9D">
        <w:rPr>
          <w:rFonts w:ascii="等线" w:eastAsia="等线" w:hAnsi="等线" w:hint="eastAsia"/>
          <w:sz w:val="24"/>
          <w:szCs w:val="24"/>
        </w:rPr>
        <w:t>阴道镜</w:t>
      </w:r>
      <w:r>
        <w:rPr>
          <w:rFonts w:ascii="等线" w:eastAsia="等线" w:hAnsi="等线" w:hint="eastAsia"/>
          <w:sz w:val="24"/>
          <w:szCs w:val="24"/>
        </w:rPr>
        <w:t>：</w:t>
      </w:r>
      <w:r w:rsidRPr="00EC01AA">
        <w:rPr>
          <w:rFonts w:ascii="等线" w:eastAsia="等线" w:hAnsi="等线" w:hint="eastAsia"/>
          <w:sz w:val="24"/>
          <w:szCs w:val="24"/>
        </w:rPr>
        <w:t>主要用于阴道和宫颈疾病的检查，同时可以用于诊断阴道炎、宫颈炎、阴道癌、宫颈癌等疾病</w:t>
      </w:r>
      <w:r>
        <w:rPr>
          <w:rFonts w:ascii="等线" w:eastAsia="等线" w:hAnsi="等线" w:hint="eastAsia"/>
          <w:sz w:val="24"/>
          <w:szCs w:val="24"/>
        </w:rPr>
        <w:t>。</w:t>
      </w:r>
    </w:p>
    <w:p w14:paraId="367ED21C" w14:textId="77777777" w:rsidR="00F97E6C" w:rsidRDefault="00F97E6C" w:rsidP="00F97E6C">
      <w:pPr>
        <w:spacing w:line="360" w:lineRule="exact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5、</w:t>
      </w:r>
      <w:r w:rsidRPr="002D2A9D">
        <w:rPr>
          <w:rFonts w:ascii="等线" w:eastAsia="等线" w:hAnsi="等线" w:hint="eastAsia"/>
          <w:sz w:val="24"/>
          <w:szCs w:val="24"/>
        </w:rPr>
        <w:t>眼科光学生物测量仪</w:t>
      </w:r>
      <w:r>
        <w:rPr>
          <w:rFonts w:ascii="等线" w:eastAsia="等线" w:hAnsi="等线" w:hint="eastAsia"/>
          <w:sz w:val="24"/>
          <w:szCs w:val="24"/>
        </w:rPr>
        <w:t>：</w:t>
      </w:r>
      <w:r w:rsidRPr="00EC01AA">
        <w:rPr>
          <w:rFonts w:ascii="等线" w:eastAsia="等线" w:hAnsi="等线" w:hint="eastAsia"/>
          <w:sz w:val="24"/>
          <w:szCs w:val="24"/>
        </w:rPr>
        <w:t>主要用于非接触式测量人眼的眼轴长度，角膜曲率和前房深度以及角膜直径（白到白，</w:t>
      </w:r>
      <w:r w:rsidRPr="00EC01AA">
        <w:rPr>
          <w:rFonts w:ascii="等线" w:eastAsia="等线" w:hAnsi="等线"/>
          <w:sz w:val="24"/>
          <w:szCs w:val="24"/>
        </w:rPr>
        <w:t>WTW）和对拟植入眼内人工晶体的度数计算，青少年近视防控建档。</w:t>
      </w:r>
    </w:p>
    <w:p w14:paraId="3A4F5A95" w14:textId="77777777" w:rsidR="00F97E6C" w:rsidRDefault="00F97E6C" w:rsidP="00F97E6C">
      <w:pPr>
        <w:spacing w:line="360" w:lineRule="exact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6</w:t>
      </w:r>
      <w:r>
        <w:rPr>
          <w:rFonts w:ascii="等线" w:eastAsia="等线" w:hAnsi="等线" w:hint="eastAsia"/>
          <w:sz w:val="24"/>
          <w:szCs w:val="24"/>
        </w:rPr>
        <w:t>、</w:t>
      </w:r>
      <w:r w:rsidRPr="0026769D">
        <w:rPr>
          <w:rFonts w:ascii="等线" w:eastAsia="等线" w:hAnsi="等线" w:hint="eastAsia"/>
          <w:sz w:val="24"/>
          <w:szCs w:val="24"/>
        </w:rPr>
        <w:t>眼科激光治疗仪</w:t>
      </w:r>
      <w:r>
        <w:rPr>
          <w:rFonts w:ascii="等线" w:eastAsia="等线" w:hAnsi="等线" w:hint="eastAsia"/>
          <w:sz w:val="24"/>
          <w:szCs w:val="24"/>
        </w:rPr>
        <w:t>：</w:t>
      </w:r>
      <w:r w:rsidRPr="0026769D">
        <w:rPr>
          <w:rFonts w:ascii="等线" w:eastAsia="等线" w:hAnsi="等线"/>
          <w:sz w:val="24"/>
          <w:szCs w:val="24"/>
        </w:rPr>
        <w:t>用于视网膜激光光凝术、青光眼治疗的小梁成形术、青光眼治疗的虹膜切开术。</w:t>
      </w:r>
    </w:p>
    <w:p w14:paraId="1152DAE0" w14:textId="77777777" w:rsidR="00F97E6C" w:rsidRPr="0080036B" w:rsidRDefault="00F97E6C" w:rsidP="00F97E6C">
      <w:pPr>
        <w:spacing w:line="360" w:lineRule="exact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7、</w:t>
      </w:r>
      <w:r w:rsidRPr="0026769D">
        <w:rPr>
          <w:rFonts w:ascii="等线" w:eastAsia="等线" w:hAnsi="等线" w:hint="eastAsia"/>
          <w:sz w:val="24"/>
          <w:szCs w:val="24"/>
        </w:rPr>
        <w:t>激光眼科诊断仪</w:t>
      </w:r>
      <w:r>
        <w:rPr>
          <w:rFonts w:ascii="等线" w:eastAsia="等线" w:hAnsi="等线" w:hint="eastAsia"/>
          <w:sz w:val="24"/>
          <w:szCs w:val="24"/>
        </w:rPr>
        <w:t>：</w:t>
      </w:r>
      <w:r w:rsidRPr="0026769D">
        <w:rPr>
          <w:rFonts w:ascii="等线" w:eastAsia="等线" w:hAnsi="等线" w:hint="eastAsia"/>
          <w:sz w:val="24"/>
          <w:szCs w:val="24"/>
        </w:rPr>
        <w:t>用于提供视网膜结构的成像、眼后节疾病的辅助诊断及</w:t>
      </w:r>
      <w:proofErr w:type="gramStart"/>
      <w:r w:rsidRPr="0026769D">
        <w:rPr>
          <w:rFonts w:ascii="等线" w:eastAsia="等线" w:hAnsi="等线" w:hint="eastAsia"/>
          <w:sz w:val="24"/>
          <w:szCs w:val="24"/>
        </w:rPr>
        <w:t>眼前节</w:t>
      </w:r>
      <w:proofErr w:type="gramEnd"/>
      <w:r w:rsidRPr="0026769D">
        <w:rPr>
          <w:rFonts w:ascii="等线" w:eastAsia="等线" w:hAnsi="等线" w:hint="eastAsia"/>
          <w:sz w:val="24"/>
          <w:szCs w:val="24"/>
        </w:rPr>
        <w:t>的观察及测量。</w:t>
      </w:r>
    </w:p>
    <w:p w14:paraId="4D1517DE" w14:textId="77777777" w:rsidR="00FE6018" w:rsidRPr="00F97E6C" w:rsidRDefault="004770F9"/>
    <w:sectPr w:rsidR="00FE6018" w:rsidRPr="00F97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BA702" w14:textId="77777777" w:rsidR="004770F9" w:rsidRDefault="004770F9" w:rsidP="00F97E6C">
      <w:r>
        <w:separator/>
      </w:r>
    </w:p>
  </w:endnote>
  <w:endnote w:type="continuationSeparator" w:id="0">
    <w:p w14:paraId="4A1030B3" w14:textId="77777777" w:rsidR="004770F9" w:rsidRDefault="004770F9" w:rsidP="00F9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AD316" w14:textId="77777777" w:rsidR="004770F9" w:rsidRDefault="004770F9" w:rsidP="00F97E6C">
      <w:r>
        <w:separator/>
      </w:r>
    </w:p>
  </w:footnote>
  <w:footnote w:type="continuationSeparator" w:id="0">
    <w:p w14:paraId="5D4CD6FB" w14:textId="77777777" w:rsidR="004770F9" w:rsidRDefault="004770F9" w:rsidP="00F9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73"/>
    <w:rsid w:val="00411573"/>
    <w:rsid w:val="00443D3B"/>
    <w:rsid w:val="004770F9"/>
    <w:rsid w:val="00AF039A"/>
    <w:rsid w:val="00B6770D"/>
    <w:rsid w:val="00EB6AC8"/>
    <w:rsid w:val="00F9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38790"/>
  <w15:chartTrackingRefBased/>
  <w15:docId w15:val="{991A6BA8-4EEB-4783-80B3-9B76F344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E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谭翠兰</dc:creator>
  <cp:keywords/>
  <dc:description/>
  <cp:lastModifiedBy>谭翠兰</cp:lastModifiedBy>
  <cp:revision>2</cp:revision>
  <dcterms:created xsi:type="dcterms:W3CDTF">2024-11-22T01:47:00Z</dcterms:created>
  <dcterms:modified xsi:type="dcterms:W3CDTF">2024-11-22T01:48:00Z</dcterms:modified>
</cp:coreProperties>
</file>