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color w:val="auto"/>
        </w:rPr>
      </w:pPr>
      <w:r>
        <w:rPr>
          <w:rFonts w:hint="eastAsia" w:ascii="宋体" w:hAnsi="宋体"/>
          <w:color w:val="auto"/>
        </w:rPr>
        <w:t xml:space="preserve"> </w:t>
      </w:r>
    </w:p>
    <w:p>
      <w:pPr>
        <w:spacing w:line="276" w:lineRule="auto"/>
        <w:jc w:val="center"/>
        <w:rPr>
          <w:rFonts w:hint="eastAsia" w:ascii="宋体" w:hAnsi="宋体"/>
          <w:b/>
          <w:color w:val="auto"/>
          <w:sz w:val="72"/>
          <w:szCs w:val="44"/>
        </w:rPr>
      </w:pPr>
      <w:r>
        <w:rPr>
          <w:rFonts w:hint="eastAsia" w:ascii="宋体" w:hAnsi="宋体"/>
          <w:b/>
          <w:color w:val="auto"/>
          <w:sz w:val="72"/>
          <w:szCs w:val="44"/>
        </w:rPr>
        <w:t>竞争性磋商文件</w:t>
      </w:r>
    </w:p>
    <w:p>
      <w:pPr>
        <w:pStyle w:val="24"/>
        <w:spacing w:line="276" w:lineRule="auto"/>
        <w:ind w:left="0"/>
        <w:jc w:val="center"/>
        <w:rPr>
          <w:rFonts w:hint="eastAsia" w:ascii="宋体" w:hAnsi="宋体"/>
          <w:b/>
          <w:color w:val="auto"/>
          <w:sz w:val="32"/>
        </w:rPr>
      </w:pPr>
    </w:p>
    <w:p>
      <w:pPr>
        <w:pStyle w:val="24"/>
        <w:spacing w:line="276" w:lineRule="auto"/>
        <w:ind w:left="0"/>
        <w:jc w:val="center"/>
        <w:rPr>
          <w:rFonts w:hint="eastAsia" w:ascii="宋体" w:hAnsi="宋体"/>
          <w:b/>
          <w:color w:val="auto"/>
          <w:sz w:val="32"/>
        </w:rPr>
      </w:pPr>
    </w:p>
    <w:p>
      <w:pPr>
        <w:pStyle w:val="24"/>
        <w:spacing w:line="276" w:lineRule="auto"/>
        <w:ind w:left="0"/>
        <w:jc w:val="center"/>
        <w:rPr>
          <w:rFonts w:hint="eastAsia" w:ascii="宋体" w:hAnsi="宋体"/>
          <w:b/>
          <w:color w:val="auto"/>
          <w:sz w:val="32"/>
        </w:rPr>
      </w:pPr>
    </w:p>
    <w:p>
      <w:pPr>
        <w:pStyle w:val="24"/>
        <w:spacing w:line="276" w:lineRule="auto"/>
        <w:ind w:left="0"/>
        <w:jc w:val="center"/>
        <w:rPr>
          <w:rFonts w:hint="eastAsia" w:ascii="宋体" w:hAnsi="宋体"/>
          <w:b/>
          <w:color w:val="auto"/>
          <w:sz w:val="32"/>
        </w:rPr>
      </w:pPr>
    </w:p>
    <w:p>
      <w:pPr>
        <w:spacing w:line="276" w:lineRule="auto"/>
        <w:ind w:left="1417" w:leftChars="506"/>
        <w:jc w:val="left"/>
        <w:rPr>
          <w:rFonts w:hint="eastAsia" w:ascii="宋体" w:hAnsi="宋体" w:eastAsia="宋体"/>
          <w:b/>
          <w:color w:val="auto"/>
          <w:sz w:val="36"/>
          <w:szCs w:val="22"/>
          <w:lang w:eastAsia="zh-CN"/>
        </w:rPr>
      </w:pPr>
      <w:r>
        <w:rPr>
          <w:rFonts w:hint="eastAsia" w:ascii="宋体" w:hAnsi="宋体"/>
          <w:b/>
          <w:color w:val="auto"/>
          <w:sz w:val="36"/>
          <w:szCs w:val="22"/>
        </w:rPr>
        <w:t>项目编号：</w:t>
      </w:r>
      <w:r>
        <w:rPr>
          <w:rFonts w:hint="eastAsia" w:ascii="宋体" w:hAnsi="宋体"/>
          <w:b/>
          <w:color w:val="auto"/>
          <w:sz w:val="36"/>
          <w:szCs w:val="22"/>
          <w:lang w:eastAsia="zh-CN"/>
        </w:rPr>
        <w:t>2021JYXX-44</w:t>
      </w:r>
    </w:p>
    <w:p>
      <w:pPr>
        <w:spacing w:line="276" w:lineRule="auto"/>
        <w:ind w:left="1417" w:leftChars="506"/>
        <w:jc w:val="left"/>
        <w:rPr>
          <w:rFonts w:hint="eastAsia" w:ascii="宋体" w:hAnsi="宋体" w:eastAsia="宋体"/>
          <w:b/>
          <w:color w:val="auto"/>
          <w:sz w:val="36"/>
          <w:szCs w:val="22"/>
          <w:lang w:eastAsia="zh-CN"/>
        </w:rPr>
      </w:pPr>
      <w:r>
        <w:rPr>
          <w:rFonts w:hint="eastAsia" w:ascii="宋体" w:hAnsi="宋体"/>
          <w:b/>
          <w:color w:val="auto"/>
          <w:sz w:val="36"/>
          <w:szCs w:val="22"/>
        </w:rPr>
        <w:t>项目名称：</w:t>
      </w:r>
      <w:r>
        <w:rPr>
          <w:rFonts w:hint="eastAsia" w:ascii="宋体" w:hAnsi="宋体"/>
          <w:b/>
          <w:color w:val="auto"/>
          <w:sz w:val="36"/>
          <w:szCs w:val="22"/>
          <w:lang w:eastAsia="zh-CN"/>
        </w:rPr>
        <w:t>处方点评与前置审方系统</w:t>
      </w:r>
    </w:p>
    <w:p>
      <w:pPr>
        <w:spacing w:line="276" w:lineRule="auto"/>
        <w:jc w:val="center"/>
        <w:rPr>
          <w:rFonts w:hint="eastAsia" w:ascii="宋体" w:hAnsi="宋体"/>
          <w:color w:val="auto"/>
        </w:rPr>
      </w:pPr>
    </w:p>
    <w:p>
      <w:pPr>
        <w:spacing w:line="276" w:lineRule="auto"/>
        <w:jc w:val="center"/>
        <w:rPr>
          <w:rFonts w:hint="eastAsia" w:ascii="宋体" w:hAnsi="宋体"/>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rPr>
          <w:rFonts w:hint="eastAsia"/>
          <w:color w:val="auto"/>
        </w:rPr>
      </w:pPr>
    </w:p>
    <w:p>
      <w:pPr>
        <w:pStyle w:val="2"/>
        <w:rPr>
          <w:rFonts w:hint="eastAsia"/>
          <w:color w:val="auto"/>
        </w:rPr>
      </w:pPr>
    </w:p>
    <w:p>
      <w:pPr>
        <w:spacing w:line="276" w:lineRule="auto"/>
        <w:jc w:val="center"/>
        <w:rPr>
          <w:rFonts w:hint="eastAsia" w:ascii="宋体" w:hAnsi="宋体"/>
          <w:color w:val="auto"/>
        </w:rPr>
      </w:pPr>
    </w:p>
    <w:p>
      <w:pPr>
        <w:spacing w:line="276" w:lineRule="auto"/>
        <w:jc w:val="center"/>
        <w:rPr>
          <w:rFonts w:hint="eastAsia" w:ascii="宋体" w:hAnsi="宋体"/>
          <w:color w:val="auto"/>
        </w:rPr>
      </w:pPr>
    </w:p>
    <w:p>
      <w:pPr>
        <w:spacing w:line="276" w:lineRule="auto"/>
        <w:jc w:val="center"/>
        <w:rPr>
          <w:rFonts w:hint="eastAsia" w:ascii="宋体" w:hAnsi="宋体"/>
          <w:color w:val="auto"/>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p>
    <w:p>
      <w:pPr>
        <w:spacing w:line="276" w:lineRule="auto"/>
        <w:ind w:firstLine="2260" w:firstLineChars="628"/>
        <w:jc w:val="left"/>
        <w:rPr>
          <w:rFonts w:hint="eastAsia" w:ascii="宋体" w:hAnsi="宋体"/>
          <w:color w:val="auto"/>
          <w:sz w:val="36"/>
        </w:rPr>
      </w:pPr>
      <w:r>
        <w:rPr>
          <w:rFonts w:hint="eastAsia" w:ascii="宋体" w:hAnsi="宋体"/>
          <w:color w:val="auto"/>
          <w:sz w:val="36"/>
        </w:rPr>
        <w:t>采购人：重庆市第九人民医院</w:t>
      </w:r>
    </w:p>
    <w:p>
      <w:pPr>
        <w:spacing w:line="276" w:lineRule="auto"/>
        <w:jc w:val="center"/>
        <w:rPr>
          <w:rFonts w:hint="eastAsia" w:ascii="宋体" w:hAnsi="宋体"/>
          <w:color w:val="auto"/>
          <w:sz w:val="40"/>
          <w:szCs w:val="18"/>
        </w:rPr>
      </w:pPr>
      <w:r>
        <w:rPr>
          <w:rFonts w:hint="eastAsia" w:ascii="宋体" w:hAnsi="宋体"/>
          <w:color w:val="auto"/>
          <w:sz w:val="40"/>
          <w:szCs w:val="18"/>
        </w:rPr>
        <w:t>二〇二一</w:t>
      </w:r>
      <w:r>
        <w:rPr>
          <w:rFonts w:hint="eastAsia" w:ascii="宋体" w:hAnsi="宋体"/>
          <w:color w:val="auto"/>
          <w:sz w:val="40"/>
          <w:szCs w:val="18"/>
          <w:lang w:eastAsia="zh-CN"/>
        </w:rPr>
        <w:t>年十</w:t>
      </w:r>
      <w:r>
        <w:rPr>
          <w:rFonts w:hint="eastAsia" w:ascii="宋体" w:hAnsi="宋体"/>
          <w:color w:val="auto"/>
          <w:sz w:val="40"/>
          <w:szCs w:val="18"/>
        </w:rPr>
        <w:t>一月</w:t>
      </w:r>
    </w:p>
    <w:p>
      <w:pPr>
        <w:snapToGrid w:val="0"/>
        <w:spacing w:line="276" w:lineRule="auto"/>
        <w:rPr>
          <w:rFonts w:hint="eastAsia" w:ascii="宋体" w:hAnsi="宋体"/>
          <w:color w:val="auto"/>
          <w:sz w:val="44"/>
        </w:rPr>
        <w:sectPr>
          <w:headerReference r:id="rId5" w:type="first"/>
          <w:headerReference r:id="rId3" w:type="default"/>
          <w:footerReference r:id="rId6" w:type="default"/>
          <w:headerReference r:id="rId4" w:type="even"/>
          <w:footerReference r:id="rId7" w:type="even"/>
          <w:pgSz w:w="11907" w:h="16840"/>
          <w:pgMar w:top="1134" w:right="1191" w:bottom="1134" w:left="1304" w:header="964" w:footer="992" w:gutter="0"/>
          <w:pgNumType w:start="1"/>
          <w:cols w:space="720" w:num="1"/>
          <w:titlePg/>
          <w:docGrid w:linePitch="312" w:charSpace="0"/>
        </w:sectPr>
      </w:pPr>
    </w:p>
    <w:p>
      <w:pPr>
        <w:snapToGrid w:val="0"/>
        <w:spacing w:line="276" w:lineRule="auto"/>
        <w:jc w:val="center"/>
        <w:rPr>
          <w:rFonts w:hint="eastAsia" w:ascii="宋体" w:hAnsi="宋体"/>
          <w:color w:val="auto"/>
          <w:sz w:val="44"/>
        </w:rPr>
      </w:pPr>
      <w:r>
        <w:rPr>
          <w:rFonts w:hint="eastAsia" w:ascii="宋体" w:hAnsi="宋体"/>
          <w:color w:val="auto"/>
          <w:sz w:val="44"/>
        </w:rPr>
        <w:t>目  录</w:t>
      </w:r>
    </w:p>
    <w:p>
      <w:pPr>
        <w:pStyle w:val="38"/>
        <w:tabs>
          <w:tab w:val="right" w:leader="dot" w:pos="9412"/>
          <w:tab w:val="clear" w:pos="1260"/>
          <w:tab w:val="clear" w:pos="1685"/>
          <w:tab w:val="clear" w:pos="8400"/>
        </w:tabs>
      </w:pPr>
      <w:r>
        <w:rPr>
          <w:rFonts w:hint="eastAsia" w:ascii="宋体" w:hAnsi="宋体"/>
          <w:color w:val="auto"/>
          <w:sz w:val="21"/>
          <w:szCs w:val="21"/>
        </w:rPr>
        <w:fldChar w:fldCharType="begin"/>
      </w:r>
      <w:r>
        <w:rPr>
          <w:rFonts w:hint="eastAsia" w:ascii="宋体" w:hAnsi="宋体"/>
          <w:color w:val="auto"/>
          <w:sz w:val="21"/>
          <w:szCs w:val="21"/>
        </w:rPr>
        <w:instrText xml:space="preserve"> TOC \o "1-2" \h \z </w:instrText>
      </w:r>
      <w:r>
        <w:rPr>
          <w:rFonts w:hint="eastAsia" w:ascii="宋体" w:hAnsi="宋体"/>
          <w:color w:val="auto"/>
          <w:sz w:val="21"/>
          <w:szCs w:val="21"/>
        </w:rPr>
        <w:fldChar w:fldCharType="separate"/>
      </w:r>
      <w:r>
        <w:rPr>
          <w:rFonts w:hint="eastAsia" w:ascii="宋体" w:hAnsi="宋体"/>
          <w:color w:val="auto"/>
          <w:szCs w:val="21"/>
        </w:rPr>
        <w:fldChar w:fldCharType="begin"/>
      </w:r>
      <w:r>
        <w:rPr>
          <w:rFonts w:hint="eastAsia" w:ascii="宋体" w:hAnsi="宋体"/>
          <w:szCs w:val="21"/>
        </w:rPr>
        <w:instrText xml:space="preserve"> HYPERLINK \l _Toc3278 </w:instrText>
      </w:r>
      <w:r>
        <w:rPr>
          <w:rFonts w:hint="eastAsia" w:ascii="宋体" w:hAnsi="宋体"/>
          <w:szCs w:val="21"/>
        </w:rPr>
        <w:fldChar w:fldCharType="separate"/>
      </w:r>
      <w:r>
        <w:rPr>
          <w:rFonts w:hint="default" w:ascii="宋体" w:hAnsi="宋体" w:eastAsia="宋体"/>
        </w:rPr>
        <w:t xml:space="preserve">第一篇 </w:t>
      </w:r>
      <w:r>
        <w:rPr>
          <w:rFonts w:hint="eastAsia" w:ascii="宋体" w:hAnsi="宋体" w:eastAsia="宋体"/>
        </w:rPr>
        <w:t>竞争性磋商邀请书</w:t>
      </w:r>
      <w:r>
        <w:tab/>
      </w:r>
      <w:r>
        <w:fldChar w:fldCharType="begin"/>
      </w:r>
      <w:r>
        <w:instrText xml:space="preserve"> PAGEREF _Toc3278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_Toc26346 </w:instrText>
      </w:r>
      <w:r>
        <w:rPr>
          <w:rFonts w:hint="eastAsia" w:ascii="宋体" w:hAnsi="宋体"/>
          <w:szCs w:val="21"/>
        </w:rPr>
        <w:fldChar w:fldCharType="separate"/>
      </w:r>
      <w:r>
        <w:rPr>
          <w:rFonts w:hint="eastAsia"/>
        </w:rPr>
        <w:t>一、项目内容</w:t>
      </w:r>
      <w:r>
        <w:tab/>
      </w:r>
      <w:r>
        <w:fldChar w:fldCharType="begin"/>
      </w:r>
      <w:r>
        <w:instrText xml:space="preserve"> PAGEREF _Toc26346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_Toc17978 </w:instrText>
      </w:r>
      <w:r>
        <w:rPr>
          <w:rFonts w:hint="eastAsia" w:ascii="宋体" w:hAnsi="宋体"/>
          <w:szCs w:val="21"/>
        </w:rPr>
        <w:fldChar w:fldCharType="separate"/>
      </w:r>
      <w:r>
        <w:rPr>
          <w:rFonts w:hint="eastAsia"/>
          <w:lang w:eastAsia="zh-CN"/>
        </w:rPr>
        <w:t>二</w:t>
      </w:r>
      <w:r>
        <w:rPr>
          <w:rFonts w:hint="eastAsia"/>
        </w:rPr>
        <w:t>、供应商资格要求</w:t>
      </w:r>
      <w:r>
        <w:tab/>
      </w:r>
      <w:r>
        <w:fldChar w:fldCharType="begin"/>
      </w:r>
      <w:r>
        <w:instrText xml:space="preserve"> PAGEREF _Toc17978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_Toc31183 </w:instrText>
      </w:r>
      <w:r>
        <w:rPr>
          <w:rFonts w:hint="eastAsia" w:ascii="宋体" w:hAnsi="宋体"/>
          <w:szCs w:val="21"/>
        </w:rPr>
        <w:fldChar w:fldCharType="separate"/>
      </w:r>
      <w:r>
        <w:rPr>
          <w:rFonts w:hint="eastAsia"/>
          <w:lang w:eastAsia="zh-CN"/>
        </w:rPr>
        <w:t>三、磋商报名</w:t>
      </w:r>
      <w:r>
        <w:tab/>
      </w:r>
      <w:r>
        <w:fldChar w:fldCharType="begin"/>
      </w:r>
      <w:r>
        <w:instrText xml:space="preserve"> PAGEREF _Toc31183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_Toc23347 </w:instrText>
      </w:r>
      <w:r>
        <w:rPr>
          <w:rFonts w:hint="eastAsia" w:ascii="宋体" w:hAnsi="宋体"/>
          <w:szCs w:val="21"/>
        </w:rPr>
        <w:fldChar w:fldCharType="separate"/>
      </w:r>
      <w:r>
        <w:rPr>
          <w:rFonts w:hint="eastAsia"/>
          <w:lang w:eastAsia="zh-CN"/>
        </w:rPr>
        <w:t>四</w:t>
      </w:r>
      <w:r>
        <w:rPr>
          <w:rFonts w:hint="eastAsia"/>
        </w:rPr>
        <w:t>、投标文件递交与磋商</w:t>
      </w:r>
      <w:r>
        <w:tab/>
      </w:r>
      <w:r>
        <w:fldChar w:fldCharType="begin"/>
      </w:r>
      <w:r>
        <w:instrText xml:space="preserve"> PAGEREF _Toc23347 \h </w:instrText>
      </w:r>
      <w:r>
        <w:fldChar w:fldCharType="separate"/>
      </w:r>
      <w:r>
        <w:t>- 2 -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_Toc12430 </w:instrText>
      </w:r>
      <w:r>
        <w:rPr>
          <w:rFonts w:hint="eastAsia" w:ascii="宋体" w:hAnsi="宋体"/>
          <w:szCs w:val="21"/>
        </w:rPr>
        <w:fldChar w:fldCharType="separate"/>
      </w:r>
      <w:r>
        <w:rPr>
          <w:rFonts w:hint="eastAsia"/>
          <w:lang w:eastAsia="zh-CN"/>
        </w:rPr>
        <w:t>五</w:t>
      </w:r>
      <w:r>
        <w:rPr>
          <w:rFonts w:hint="eastAsia"/>
        </w:rPr>
        <w:t>、采购人联系方式</w:t>
      </w:r>
      <w:r>
        <w:tab/>
      </w:r>
      <w:r>
        <w:fldChar w:fldCharType="begin"/>
      </w:r>
      <w:r>
        <w:instrText xml:space="preserve"> PAGEREF _Toc12430 \h </w:instrText>
      </w:r>
      <w:r>
        <w:fldChar w:fldCharType="separate"/>
      </w:r>
      <w:r>
        <w:t>- 3 -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_Toc14870 </w:instrText>
      </w:r>
      <w:r>
        <w:rPr>
          <w:rFonts w:hint="eastAsia" w:ascii="宋体" w:hAnsi="宋体"/>
          <w:szCs w:val="21"/>
        </w:rPr>
        <w:fldChar w:fldCharType="separate"/>
      </w:r>
      <w:r>
        <w:rPr>
          <w:rFonts w:hint="eastAsia"/>
          <w:lang w:eastAsia="zh-CN"/>
        </w:rPr>
        <w:t>六</w:t>
      </w:r>
      <w:r>
        <w:rPr>
          <w:rFonts w:hint="eastAsia"/>
        </w:rPr>
        <w:t>、磋商保证金</w:t>
      </w:r>
      <w:r>
        <w:tab/>
      </w:r>
      <w:r>
        <w:fldChar w:fldCharType="begin"/>
      </w:r>
      <w:r>
        <w:instrText xml:space="preserve"> PAGEREF _Toc14870 \h </w:instrText>
      </w:r>
      <w:r>
        <w:fldChar w:fldCharType="separate"/>
      </w:r>
      <w:r>
        <w:t>- 3 -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_Toc24101 </w:instrText>
      </w:r>
      <w:r>
        <w:rPr>
          <w:rFonts w:hint="eastAsia" w:ascii="宋体" w:hAnsi="宋体"/>
          <w:szCs w:val="21"/>
        </w:rPr>
        <w:fldChar w:fldCharType="separate"/>
      </w:r>
      <w:r>
        <w:rPr>
          <w:rFonts w:hint="eastAsia"/>
          <w:lang w:eastAsia="zh-CN"/>
        </w:rPr>
        <w:t>七</w:t>
      </w:r>
      <w:r>
        <w:rPr>
          <w:rFonts w:hint="eastAsia"/>
        </w:rPr>
        <w:t>、采购项目需落实的政府采购政策</w:t>
      </w:r>
      <w:r>
        <w:tab/>
      </w:r>
      <w:r>
        <w:fldChar w:fldCharType="begin"/>
      </w:r>
      <w:r>
        <w:instrText xml:space="preserve"> PAGEREF _Toc24101 \h </w:instrText>
      </w:r>
      <w:r>
        <w:fldChar w:fldCharType="separate"/>
      </w:r>
      <w:r>
        <w:t>- 3 -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_Toc22453 </w:instrText>
      </w:r>
      <w:r>
        <w:rPr>
          <w:rFonts w:hint="eastAsia" w:ascii="宋体" w:hAnsi="宋体"/>
          <w:szCs w:val="21"/>
        </w:rPr>
        <w:fldChar w:fldCharType="separate"/>
      </w:r>
      <w:r>
        <w:rPr>
          <w:rFonts w:hint="eastAsia"/>
          <w:lang w:eastAsia="zh-CN"/>
        </w:rPr>
        <w:t>八</w:t>
      </w:r>
      <w:r>
        <w:rPr>
          <w:rFonts w:hint="eastAsia"/>
        </w:rPr>
        <w:t>、磋商有关规定</w:t>
      </w:r>
      <w:r>
        <w:tab/>
      </w:r>
      <w:r>
        <w:fldChar w:fldCharType="begin"/>
      </w:r>
      <w:r>
        <w:instrText xml:space="preserve"> PAGEREF _Toc22453 \h </w:instrText>
      </w:r>
      <w:r>
        <w:fldChar w:fldCharType="separate"/>
      </w:r>
      <w:r>
        <w:t>- 3 -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_Toc699 </w:instrText>
      </w:r>
      <w:r>
        <w:rPr>
          <w:rFonts w:hint="eastAsia" w:ascii="宋体" w:hAnsi="宋体"/>
          <w:szCs w:val="21"/>
        </w:rPr>
        <w:fldChar w:fldCharType="separate"/>
      </w:r>
      <w:r>
        <w:rPr>
          <w:rFonts w:hint="eastAsia" w:ascii="宋体" w:hAnsi="宋体" w:eastAsia="宋体"/>
        </w:rPr>
        <w:t>第二篇 项目具体要求</w:t>
      </w:r>
      <w:r>
        <w:tab/>
      </w:r>
      <w:r>
        <w:fldChar w:fldCharType="begin"/>
      </w:r>
      <w:r>
        <w:instrText xml:space="preserve"> PAGEREF _Toc699 \h </w:instrText>
      </w:r>
      <w:r>
        <w:fldChar w:fldCharType="separate"/>
      </w:r>
      <w:r>
        <w:t>- 5 -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_Toc8115 </w:instrText>
      </w:r>
      <w:r>
        <w:rPr>
          <w:rFonts w:hint="eastAsia" w:ascii="宋体" w:hAnsi="宋体"/>
          <w:szCs w:val="21"/>
        </w:rPr>
        <w:fldChar w:fldCharType="separate"/>
      </w:r>
      <w:r>
        <w:rPr>
          <w:rFonts w:hint="eastAsia"/>
          <w:szCs w:val="22"/>
        </w:rPr>
        <w:t>第一部分 技术要求</w:t>
      </w:r>
      <w:r>
        <w:tab/>
      </w:r>
      <w:r>
        <w:fldChar w:fldCharType="begin"/>
      </w:r>
      <w:r>
        <w:instrText xml:space="preserve"> PAGEREF _Toc8115 \h </w:instrText>
      </w:r>
      <w:r>
        <w:fldChar w:fldCharType="separate"/>
      </w:r>
      <w:r>
        <w:t>- 5 -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_Toc32544 </w:instrText>
      </w:r>
      <w:r>
        <w:rPr>
          <w:rFonts w:hint="eastAsia" w:ascii="宋体" w:hAnsi="宋体"/>
          <w:szCs w:val="21"/>
        </w:rPr>
        <w:fldChar w:fldCharType="separate"/>
      </w:r>
      <w:r>
        <w:rPr>
          <w:rFonts w:hint="eastAsia"/>
          <w:szCs w:val="22"/>
        </w:rPr>
        <w:t>第二部分 商务要求</w:t>
      </w:r>
      <w:r>
        <w:tab/>
      </w:r>
      <w:r>
        <w:fldChar w:fldCharType="begin"/>
      </w:r>
      <w:r>
        <w:instrText xml:space="preserve"> PAGEREF _Toc32544 \h </w:instrText>
      </w:r>
      <w:r>
        <w:fldChar w:fldCharType="separate"/>
      </w:r>
      <w:r>
        <w:t>- 19 -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_Toc19598 </w:instrText>
      </w:r>
      <w:r>
        <w:rPr>
          <w:rFonts w:hint="eastAsia" w:ascii="宋体" w:hAnsi="宋体"/>
          <w:szCs w:val="21"/>
        </w:rPr>
        <w:fldChar w:fldCharType="separate"/>
      </w:r>
      <w:r>
        <w:rPr>
          <w:rFonts w:hint="eastAsia" w:ascii="宋体" w:hAnsi="宋体" w:eastAsia="宋体"/>
        </w:rPr>
        <w:t>第三篇  评审程序、评审方法和评审标准</w:t>
      </w:r>
      <w:r>
        <w:tab/>
      </w:r>
      <w:r>
        <w:fldChar w:fldCharType="begin"/>
      </w:r>
      <w:r>
        <w:instrText xml:space="preserve"> PAGEREF _Toc19598 \h </w:instrText>
      </w:r>
      <w:r>
        <w:fldChar w:fldCharType="separate"/>
      </w:r>
      <w:r>
        <w:t>- 22 -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_Toc13590 </w:instrText>
      </w:r>
      <w:r>
        <w:rPr>
          <w:rFonts w:hint="eastAsia" w:ascii="宋体" w:hAnsi="宋体"/>
          <w:szCs w:val="21"/>
        </w:rPr>
        <w:fldChar w:fldCharType="separate"/>
      </w:r>
      <w:r>
        <w:rPr>
          <w:rFonts w:hint="eastAsia"/>
          <w:szCs w:val="24"/>
        </w:rPr>
        <w:t>一、评审程序</w:t>
      </w:r>
      <w:r>
        <w:tab/>
      </w:r>
      <w:r>
        <w:fldChar w:fldCharType="begin"/>
      </w:r>
      <w:r>
        <w:instrText xml:space="preserve"> PAGEREF _Toc13590 \h </w:instrText>
      </w:r>
      <w:r>
        <w:fldChar w:fldCharType="separate"/>
      </w:r>
      <w:r>
        <w:t>- 22 -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_Toc3382 </w:instrText>
      </w:r>
      <w:r>
        <w:rPr>
          <w:rFonts w:hint="eastAsia" w:ascii="宋体" w:hAnsi="宋体"/>
          <w:szCs w:val="21"/>
        </w:rPr>
        <w:fldChar w:fldCharType="separate"/>
      </w:r>
      <w:r>
        <w:rPr>
          <w:rFonts w:hint="eastAsia"/>
          <w:szCs w:val="24"/>
        </w:rPr>
        <w:t>二、评审方法</w:t>
      </w:r>
      <w:r>
        <w:tab/>
      </w:r>
      <w:r>
        <w:fldChar w:fldCharType="begin"/>
      </w:r>
      <w:r>
        <w:instrText xml:space="preserve"> PAGEREF _Toc3382 \h </w:instrText>
      </w:r>
      <w:r>
        <w:fldChar w:fldCharType="separate"/>
      </w:r>
      <w:r>
        <w:t>- 23 -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_Toc803 </w:instrText>
      </w:r>
      <w:r>
        <w:rPr>
          <w:rFonts w:hint="eastAsia" w:ascii="宋体" w:hAnsi="宋体"/>
          <w:szCs w:val="21"/>
        </w:rPr>
        <w:fldChar w:fldCharType="separate"/>
      </w:r>
      <w:r>
        <w:rPr>
          <w:rFonts w:hint="eastAsia" w:ascii="宋体" w:hAnsi="宋体" w:eastAsia="宋体"/>
        </w:rPr>
        <w:t>第四篇  供应商须知</w:t>
      </w:r>
      <w:r>
        <w:tab/>
      </w:r>
      <w:r>
        <w:fldChar w:fldCharType="begin"/>
      </w:r>
      <w:r>
        <w:instrText xml:space="preserve"> PAGEREF _Toc803 \h </w:instrText>
      </w:r>
      <w:r>
        <w:fldChar w:fldCharType="separate"/>
      </w:r>
      <w:r>
        <w:t>- 28 -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_Toc19489 </w:instrText>
      </w:r>
      <w:r>
        <w:rPr>
          <w:rFonts w:hint="eastAsia" w:ascii="宋体" w:hAnsi="宋体"/>
          <w:szCs w:val="21"/>
        </w:rPr>
        <w:fldChar w:fldCharType="separate"/>
      </w:r>
      <w:r>
        <w:rPr>
          <w:rFonts w:hint="eastAsia"/>
        </w:rPr>
        <w:t>一、供应商</w:t>
      </w:r>
      <w:r>
        <w:tab/>
      </w:r>
      <w:r>
        <w:fldChar w:fldCharType="begin"/>
      </w:r>
      <w:r>
        <w:instrText xml:space="preserve"> PAGEREF _Toc19489 \h </w:instrText>
      </w:r>
      <w:r>
        <w:fldChar w:fldCharType="separate"/>
      </w:r>
      <w:r>
        <w:t>- 28 -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_Toc16322 </w:instrText>
      </w:r>
      <w:r>
        <w:rPr>
          <w:rFonts w:hint="eastAsia" w:ascii="宋体" w:hAnsi="宋体"/>
          <w:szCs w:val="21"/>
        </w:rPr>
        <w:fldChar w:fldCharType="separate"/>
      </w:r>
      <w:r>
        <w:rPr>
          <w:rFonts w:hint="eastAsia"/>
        </w:rPr>
        <w:t>二、磋商文件</w:t>
      </w:r>
      <w:r>
        <w:tab/>
      </w:r>
      <w:r>
        <w:fldChar w:fldCharType="begin"/>
      </w:r>
      <w:r>
        <w:instrText xml:space="preserve"> PAGEREF _Toc16322 \h </w:instrText>
      </w:r>
      <w:r>
        <w:fldChar w:fldCharType="separate"/>
      </w:r>
      <w:r>
        <w:t>- 28 -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_Toc19518 </w:instrText>
      </w:r>
      <w:r>
        <w:rPr>
          <w:rFonts w:hint="eastAsia" w:ascii="宋体" w:hAnsi="宋体"/>
          <w:szCs w:val="21"/>
        </w:rPr>
        <w:fldChar w:fldCharType="separate"/>
      </w:r>
      <w:r>
        <w:rPr>
          <w:rFonts w:hint="eastAsia"/>
        </w:rPr>
        <w:t>三、响应文件</w:t>
      </w:r>
      <w:r>
        <w:tab/>
      </w:r>
      <w:r>
        <w:fldChar w:fldCharType="begin"/>
      </w:r>
      <w:r>
        <w:instrText xml:space="preserve"> PAGEREF _Toc19518 \h </w:instrText>
      </w:r>
      <w:r>
        <w:fldChar w:fldCharType="separate"/>
      </w:r>
      <w:r>
        <w:t>- 28 -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_Toc14111 </w:instrText>
      </w:r>
      <w:r>
        <w:rPr>
          <w:rFonts w:hint="eastAsia" w:ascii="宋体" w:hAnsi="宋体"/>
          <w:szCs w:val="21"/>
        </w:rPr>
        <w:fldChar w:fldCharType="separate"/>
      </w:r>
      <w:r>
        <w:rPr>
          <w:rFonts w:hint="eastAsia"/>
        </w:rPr>
        <w:t>四、竞争性磋商程序</w:t>
      </w:r>
      <w:r>
        <w:tab/>
      </w:r>
      <w:r>
        <w:fldChar w:fldCharType="begin"/>
      </w:r>
      <w:r>
        <w:instrText xml:space="preserve"> PAGEREF _Toc14111 \h </w:instrText>
      </w:r>
      <w:r>
        <w:fldChar w:fldCharType="separate"/>
      </w:r>
      <w:r>
        <w:t>- 29 -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_Toc12848 </w:instrText>
      </w:r>
      <w:r>
        <w:rPr>
          <w:rFonts w:hint="eastAsia" w:ascii="宋体" w:hAnsi="宋体"/>
          <w:szCs w:val="21"/>
        </w:rPr>
        <w:fldChar w:fldCharType="separate"/>
      </w:r>
      <w:r>
        <w:rPr>
          <w:rFonts w:hint="eastAsia"/>
        </w:rPr>
        <w:t>五、确定成交供应商</w:t>
      </w:r>
      <w:r>
        <w:tab/>
      </w:r>
      <w:r>
        <w:fldChar w:fldCharType="begin"/>
      </w:r>
      <w:r>
        <w:instrText xml:space="preserve"> PAGEREF _Toc12848 \h </w:instrText>
      </w:r>
      <w:r>
        <w:fldChar w:fldCharType="separate"/>
      </w:r>
      <w:r>
        <w:t>- 30 -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_Toc1996 </w:instrText>
      </w:r>
      <w:r>
        <w:rPr>
          <w:rFonts w:hint="eastAsia" w:ascii="宋体" w:hAnsi="宋体"/>
          <w:szCs w:val="21"/>
        </w:rPr>
        <w:fldChar w:fldCharType="separate"/>
      </w:r>
      <w:r>
        <w:rPr>
          <w:rFonts w:hint="eastAsia"/>
        </w:rPr>
        <w:t>六、成交通知书</w:t>
      </w:r>
      <w:r>
        <w:tab/>
      </w:r>
      <w:r>
        <w:fldChar w:fldCharType="begin"/>
      </w:r>
      <w:r>
        <w:instrText xml:space="preserve"> PAGEREF _Toc1996 \h </w:instrText>
      </w:r>
      <w:r>
        <w:fldChar w:fldCharType="separate"/>
      </w:r>
      <w:r>
        <w:t>- 31 -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_Toc1212 </w:instrText>
      </w:r>
      <w:r>
        <w:rPr>
          <w:rFonts w:hint="eastAsia" w:ascii="宋体" w:hAnsi="宋体"/>
          <w:szCs w:val="21"/>
        </w:rPr>
        <w:fldChar w:fldCharType="separate"/>
      </w:r>
      <w:r>
        <w:rPr>
          <w:rFonts w:hint="eastAsia"/>
        </w:rPr>
        <w:t>七、关于质疑和投诉</w:t>
      </w:r>
      <w:r>
        <w:tab/>
      </w:r>
      <w:r>
        <w:fldChar w:fldCharType="begin"/>
      </w:r>
      <w:r>
        <w:instrText xml:space="preserve"> PAGEREF _Toc1212 \h </w:instrText>
      </w:r>
      <w:r>
        <w:fldChar w:fldCharType="separate"/>
      </w:r>
      <w:r>
        <w:t>- 31 -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_Toc24082 </w:instrText>
      </w:r>
      <w:r>
        <w:rPr>
          <w:rFonts w:hint="eastAsia" w:ascii="宋体" w:hAnsi="宋体"/>
          <w:szCs w:val="21"/>
        </w:rPr>
        <w:fldChar w:fldCharType="separate"/>
      </w:r>
      <w:r>
        <w:rPr>
          <w:rFonts w:hint="eastAsia"/>
        </w:rPr>
        <w:t>八、签订合同</w:t>
      </w:r>
      <w:r>
        <w:tab/>
      </w:r>
      <w:r>
        <w:fldChar w:fldCharType="begin"/>
      </w:r>
      <w:r>
        <w:instrText xml:space="preserve"> PAGEREF _Toc24082 \h </w:instrText>
      </w:r>
      <w:r>
        <w:fldChar w:fldCharType="separate"/>
      </w:r>
      <w:r>
        <w:t>- 32 -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_Toc17743 </w:instrText>
      </w:r>
      <w:r>
        <w:rPr>
          <w:rFonts w:hint="eastAsia" w:ascii="宋体" w:hAnsi="宋体"/>
          <w:szCs w:val="21"/>
        </w:rPr>
        <w:fldChar w:fldCharType="separate"/>
      </w:r>
      <w:r>
        <w:rPr>
          <w:rFonts w:hint="eastAsia" w:ascii="宋体" w:hAnsi="宋体" w:eastAsia="宋体"/>
        </w:rPr>
        <w:t>第五篇  合同</w:t>
      </w:r>
      <w:r>
        <w:tab/>
      </w:r>
      <w:r>
        <w:fldChar w:fldCharType="begin"/>
      </w:r>
      <w:r>
        <w:instrText xml:space="preserve"> PAGEREF _Toc17743 \h </w:instrText>
      </w:r>
      <w:r>
        <w:fldChar w:fldCharType="separate"/>
      </w:r>
      <w:r>
        <w:t>- 33 -</w:t>
      </w:r>
      <w:r>
        <w:fldChar w:fldCharType="end"/>
      </w:r>
      <w:r>
        <w:rPr>
          <w:rFonts w:hint="eastAsia" w:ascii="宋体" w:hAnsi="宋体"/>
          <w:color w:val="auto"/>
          <w:szCs w:val="21"/>
        </w:rPr>
        <w:fldChar w:fldCharType="end"/>
      </w:r>
    </w:p>
    <w:p>
      <w:pPr>
        <w:pStyle w:val="38"/>
        <w:tabs>
          <w:tab w:val="right" w:leader="dot" w:pos="9412"/>
          <w:tab w:val="clear" w:pos="1260"/>
          <w:tab w:val="clear" w:pos="1685"/>
          <w:tab w:val="clear" w:pos="8400"/>
        </w:tabs>
      </w:pPr>
      <w:r>
        <w:rPr>
          <w:rFonts w:hint="eastAsia" w:ascii="宋体" w:hAnsi="宋体"/>
          <w:color w:val="auto"/>
          <w:szCs w:val="21"/>
        </w:rPr>
        <w:fldChar w:fldCharType="begin"/>
      </w:r>
      <w:r>
        <w:rPr>
          <w:rFonts w:hint="eastAsia" w:ascii="宋体" w:hAnsi="宋体"/>
          <w:szCs w:val="21"/>
        </w:rPr>
        <w:instrText xml:space="preserve"> HYPERLINK \l _Toc19143 </w:instrText>
      </w:r>
      <w:r>
        <w:rPr>
          <w:rFonts w:hint="eastAsia" w:ascii="宋体" w:hAnsi="宋体"/>
          <w:szCs w:val="21"/>
        </w:rPr>
        <w:fldChar w:fldCharType="separate"/>
      </w:r>
      <w:r>
        <w:rPr>
          <w:rFonts w:hint="eastAsia" w:ascii="宋体" w:hAnsi="宋体" w:eastAsia="宋体"/>
        </w:rPr>
        <w:t>第六篇  响应文件格式</w:t>
      </w:r>
      <w:r>
        <w:tab/>
      </w:r>
      <w:r>
        <w:fldChar w:fldCharType="begin"/>
      </w:r>
      <w:r>
        <w:instrText xml:space="preserve"> PAGEREF _Toc19143 \h </w:instrText>
      </w:r>
      <w:r>
        <w:fldChar w:fldCharType="separate"/>
      </w:r>
      <w:r>
        <w:t>- 35 -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_Toc2565 </w:instrText>
      </w:r>
      <w:r>
        <w:rPr>
          <w:rFonts w:hint="eastAsia" w:ascii="宋体" w:hAnsi="宋体"/>
          <w:szCs w:val="21"/>
        </w:rPr>
        <w:fldChar w:fldCharType="separate"/>
      </w:r>
      <w:r>
        <w:rPr>
          <w:rFonts w:hint="eastAsia"/>
          <w:szCs w:val="28"/>
        </w:rPr>
        <w:t>一、经济文件</w:t>
      </w:r>
      <w:r>
        <w:tab/>
      </w:r>
      <w:r>
        <w:fldChar w:fldCharType="begin"/>
      </w:r>
      <w:r>
        <w:instrText xml:space="preserve"> PAGEREF _Toc2565 \h </w:instrText>
      </w:r>
      <w:r>
        <w:fldChar w:fldCharType="separate"/>
      </w:r>
      <w:r>
        <w:t>- 36 -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_Toc6606 </w:instrText>
      </w:r>
      <w:r>
        <w:rPr>
          <w:rFonts w:hint="eastAsia" w:ascii="宋体" w:hAnsi="宋体"/>
          <w:szCs w:val="21"/>
        </w:rPr>
        <w:fldChar w:fldCharType="separate"/>
      </w:r>
      <w:r>
        <w:rPr>
          <w:rFonts w:hint="eastAsia"/>
          <w:szCs w:val="28"/>
        </w:rPr>
        <w:t>二、资格文件</w:t>
      </w:r>
      <w:r>
        <w:tab/>
      </w:r>
      <w:r>
        <w:fldChar w:fldCharType="begin"/>
      </w:r>
      <w:r>
        <w:instrText xml:space="preserve"> PAGEREF _Toc6606 \h </w:instrText>
      </w:r>
      <w:r>
        <w:fldChar w:fldCharType="separate"/>
      </w:r>
      <w:r>
        <w:t>- 38 -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_Toc3225 </w:instrText>
      </w:r>
      <w:r>
        <w:rPr>
          <w:rFonts w:hint="eastAsia" w:ascii="宋体" w:hAnsi="宋体"/>
          <w:szCs w:val="21"/>
        </w:rPr>
        <w:fldChar w:fldCharType="separate"/>
      </w:r>
      <w:r>
        <w:rPr>
          <w:rFonts w:hint="eastAsia"/>
          <w:szCs w:val="28"/>
        </w:rPr>
        <w:t>三、服务响应文件</w:t>
      </w:r>
      <w:r>
        <w:tab/>
      </w:r>
      <w:r>
        <w:fldChar w:fldCharType="begin"/>
      </w:r>
      <w:r>
        <w:instrText xml:space="preserve"> PAGEREF _Toc3225 \h </w:instrText>
      </w:r>
      <w:r>
        <w:fldChar w:fldCharType="separate"/>
      </w:r>
      <w:r>
        <w:t>- 43 -</w:t>
      </w:r>
      <w:r>
        <w:fldChar w:fldCharType="end"/>
      </w:r>
      <w:r>
        <w:rPr>
          <w:rFonts w:hint="eastAsia" w:ascii="宋体" w:hAnsi="宋体"/>
          <w:color w:val="auto"/>
          <w:szCs w:val="21"/>
        </w:rPr>
        <w:fldChar w:fldCharType="end"/>
      </w:r>
    </w:p>
    <w:p>
      <w:pPr>
        <w:pStyle w:val="46"/>
        <w:tabs>
          <w:tab w:val="right" w:leader="dot" w:pos="9412"/>
          <w:tab w:val="clear" w:pos="8400"/>
        </w:tabs>
      </w:pPr>
      <w:r>
        <w:rPr>
          <w:rFonts w:hint="eastAsia" w:ascii="宋体" w:hAnsi="宋体"/>
          <w:color w:val="auto"/>
          <w:szCs w:val="21"/>
        </w:rPr>
        <w:fldChar w:fldCharType="begin"/>
      </w:r>
      <w:r>
        <w:rPr>
          <w:rFonts w:hint="eastAsia" w:ascii="宋体" w:hAnsi="宋体"/>
          <w:szCs w:val="21"/>
        </w:rPr>
        <w:instrText xml:space="preserve"> HYPERLINK \l _Toc28083 </w:instrText>
      </w:r>
      <w:r>
        <w:rPr>
          <w:rFonts w:hint="eastAsia" w:ascii="宋体" w:hAnsi="宋体"/>
          <w:szCs w:val="21"/>
        </w:rPr>
        <w:fldChar w:fldCharType="separate"/>
      </w:r>
      <w:r>
        <w:rPr>
          <w:rFonts w:hint="eastAsia"/>
          <w:szCs w:val="28"/>
        </w:rPr>
        <w:t>四、其他</w:t>
      </w:r>
      <w:r>
        <w:tab/>
      </w:r>
      <w:r>
        <w:fldChar w:fldCharType="begin"/>
      </w:r>
      <w:r>
        <w:instrText xml:space="preserve"> PAGEREF _Toc28083 \h </w:instrText>
      </w:r>
      <w:r>
        <w:fldChar w:fldCharType="separate"/>
      </w:r>
      <w:r>
        <w:t>- 46 -</w:t>
      </w:r>
      <w:r>
        <w:fldChar w:fldCharType="end"/>
      </w:r>
      <w:r>
        <w:rPr>
          <w:rFonts w:hint="eastAsia" w:ascii="宋体" w:hAnsi="宋体"/>
          <w:color w:val="auto"/>
          <w:szCs w:val="21"/>
        </w:rPr>
        <w:fldChar w:fldCharType="end"/>
      </w:r>
    </w:p>
    <w:p>
      <w:pPr>
        <w:pStyle w:val="38"/>
        <w:spacing w:line="276" w:lineRule="auto"/>
        <w:ind w:firstLine="0" w:firstLineChars="0"/>
        <w:rPr>
          <w:rFonts w:hint="eastAsia" w:ascii="宋体" w:hAnsi="宋体"/>
          <w:color w:val="auto"/>
          <w:sz w:val="32"/>
        </w:rPr>
        <w:sectPr>
          <w:pgSz w:w="11907" w:h="16840"/>
          <w:pgMar w:top="1134" w:right="1191" w:bottom="1134" w:left="1304" w:header="964" w:footer="992" w:gutter="0"/>
          <w:pgNumType w:fmt="numberInDash" w:start="1"/>
          <w:cols w:space="720" w:num="1"/>
          <w:docGrid w:linePitch="312" w:charSpace="0"/>
        </w:sectPr>
      </w:pPr>
      <w:r>
        <w:rPr>
          <w:rFonts w:hint="eastAsia" w:ascii="宋体" w:hAnsi="宋体"/>
          <w:color w:val="auto"/>
          <w:szCs w:val="21"/>
        </w:rPr>
        <w:fldChar w:fldCharType="end"/>
      </w:r>
    </w:p>
    <w:p>
      <w:pPr>
        <w:pStyle w:val="3"/>
        <w:numPr>
          <w:ilvl w:val="0"/>
          <w:numId w:val="16"/>
        </w:numPr>
        <w:spacing w:before="0" w:beforeLines="0" w:after="0" w:afterLines="0" w:line="276" w:lineRule="auto"/>
        <w:ind w:left="1531" w:hanging="1531"/>
        <w:rPr>
          <w:rFonts w:hint="eastAsia" w:ascii="宋体" w:hAnsi="宋体" w:eastAsia="宋体"/>
          <w:color w:val="auto"/>
        </w:rPr>
      </w:pPr>
      <w:bookmarkStart w:id="0" w:name="_Toc441065652"/>
      <w:bookmarkStart w:id="1" w:name="_Toc3278"/>
      <w:r>
        <w:rPr>
          <w:rFonts w:hint="eastAsia" w:ascii="宋体" w:hAnsi="宋体" w:eastAsia="宋体"/>
          <w:color w:val="auto"/>
        </w:rPr>
        <w:t>竞争性磋商邀请书</w:t>
      </w:r>
      <w:bookmarkEnd w:id="0"/>
      <w:bookmarkEnd w:id="1"/>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采购人将对以下项目进行竞争性磋商，欢迎有资格的供应商参与磋商。</w:t>
      </w:r>
    </w:p>
    <w:p>
      <w:pPr>
        <w:pStyle w:val="4"/>
        <w:spacing w:before="120" w:beforeLines="50" w:line="276" w:lineRule="auto"/>
        <w:ind w:firstLine="482" w:firstLineChars="200"/>
        <w:rPr>
          <w:rFonts w:hint="eastAsia"/>
          <w:b/>
          <w:color w:val="auto"/>
          <w:sz w:val="24"/>
        </w:rPr>
      </w:pPr>
      <w:bookmarkStart w:id="2" w:name="_Toc441065653"/>
      <w:bookmarkStart w:id="3" w:name="_Toc26346"/>
      <w:r>
        <w:rPr>
          <w:rFonts w:hint="eastAsia"/>
          <w:b/>
          <w:color w:val="auto"/>
          <w:sz w:val="24"/>
        </w:rPr>
        <w:t>一、项目内容</w:t>
      </w:r>
      <w:bookmarkEnd w:id="2"/>
      <w:bookmarkEnd w:id="3"/>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652"/>
        <w:gridCol w:w="1575"/>
        <w:gridCol w:w="1740"/>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 w:type="dxa"/>
            <w:noWrap w:val="0"/>
            <w:vAlign w:val="center"/>
          </w:tcPr>
          <w:p>
            <w:pPr>
              <w:pStyle w:val="24"/>
              <w:spacing w:line="276" w:lineRule="auto"/>
              <w:ind w:left="0"/>
              <w:jc w:val="center"/>
              <w:outlineLvl w:val="0"/>
              <w:rPr>
                <w:rFonts w:hint="eastAsia" w:ascii="宋体" w:hAnsi="宋体"/>
                <w:b/>
                <w:bCs/>
                <w:color w:val="auto"/>
                <w:sz w:val="24"/>
                <w:szCs w:val="24"/>
              </w:rPr>
            </w:pPr>
            <w:r>
              <w:rPr>
                <w:rFonts w:hint="eastAsia" w:ascii="宋体" w:hAnsi="宋体"/>
                <w:b/>
                <w:bCs/>
                <w:color w:val="auto"/>
                <w:sz w:val="24"/>
                <w:szCs w:val="24"/>
                <w:lang w:eastAsia="zh-CN"/>
              </w:rPr>
              <w:t>序</w:t>
            </w:r>
            <w:r>
              <w:rPr>
                <w:rFonts w:hint="eastAsia" w:ascii="宋体" w:hAnsi="宋体"/>
                <w:b/>
                <w:bCs/>
                <w:color w:val="auto"/>
                <w:sz w:val="24"/>
                <w:szCs w:val="24"/>
              </w:rPr>
              <w:t>号</w:t>
            </w:r>
          </w:p>
        </w:tc>
        <w:tc>
          <w:tcPr>
            <w:tcW w:w="3652" w:type="dxa"/>
            <w:noWrap w:val="0"/>
            <w:vAlign w:val="center"/>
          </w:tcPr>
          <w:p>
            <w:pPr>
              <w:pStyle w:val="24"/>
              <w:spacing w:line="276" w:lineRule="auto"/>
              <w:ind w:left="0"/>
              <w:jc w:val="center"/>
              <w:outlineLvl w:val="0"/>
              <w:rPr>
                <w:rFonts w:hint="eastAsia" w:ascii="宋体" w:hAnsi="宋体"/>
                <w:b/>
                <w:bCs/>
                <w:color w:val="auto"/>
                <w:sz w:val="24"/>
                <w:szCs w:val="24"/>
              </w:rPr>
            </w:pPr>
            <w:r>
              <w:rPr>
                <w:rFonts w:hint="eastAsia" w:ascii="宋体" w:hAnsi="宋体"/>
                <w:b/>
                <w:bCs/>
                <w:color w:val="auto"/>
                <w:sz w:val="24"/>
                <w:szCs w:val="24"/>
              </w:rPr>
              <w:t>项目名称</w:t>
            </w:r>
          </w:p>
        </w:tc>
        <w:tc>
          <w:tcPr>
            <w:tcW w:w="1575" w:type="dxa"/>
            <w:noWrap w:val="0"/>
            <w:vAlign w:val="center"/>
          </w:tcPr>
          <w:p>
            <w:pPr>
              <w:pStyle w:val="24"/>
              <w:spacing w:line="276" w:lineRule="auto"/>
              <w:ind w:left="0"/>
              <w:jc w:val="center"/>
              <w:outlineLvl w:val="0"/>
              <w:rPr>
                <w:rFonts w:hint="eastAsia" w:ascii="宋体" w:hAnsi="宋体"/>
                <w:b/>
                <w:bCs/>
                <w:color w:val="auto"/>
                <w:sz w:val="24"/>
                <w:szCs w:val="24"/>
              </w:rPr>
            </w:pPr>
            <w:r>
              <w:rPr>
                <w:rFonts w:hint="eastAsia" w:ascii="宋体" w:hAnsi="宋体"/>
                <w:b/>
                <w:bCs/>
                <w:color w:val="auto"/>
                <w:sz w:val="24"/>
                <w:szCs w:val="24"/>
              </w:rPr>
              <w:t>最高限价</w:t>
            </w:r>
          </w:p>
          <w:p>
            <w:pPr>
              <w:pStyle w:val="24"/>
              <w:spacing w:line="276" w:lineRule="auto"/>
              <w:ind w:left="0"/>
              <w:jc w:val="center"/>
              <w:outlineLvl w:val="0"/>
              <w:rPr>
                <w:rFonts w:hint="eastAsia" w:ascii="宋体" w:hAnsi="宋体"/>
                <w:b/>
                <w:bCs/>
                <w:color w:val="auto"/>
                <w:sz w:val="24"/>
                <w:szCs w:val="24"/>
              </w:rPr>
            </w:pPr>
            <w:r>
              <w:rPr>
                <w:rFonts w:hint="eastAsia" w:ascii="宋体" w:hAnsi="宋体"/>
                <w:b/>
                <w:bCs/>
                <w:color w:val="auto"/>
                <w:sz w:val="24"/>
                <w:szCs w:val="24"/>
              </w:rPr>
              <w:t>（万元）</w:t>
            </w:r>
          </w:p>
        </w:tc>
        <w:tc>
          <w:tcPr>
            <w:tcW w:w="1740" w:type="dxa"/>
            <w:noWrap w:val="0"/>
            <w:vAlign w:val="center"/>
          </w:tcPr>
          <w:p>
            <w:pPr>
              <w:pStyle w:val="24"/>
              <w:spacing w:line="276" w:lineRule="auto"/>
              <w:ind w:left="0"/>
              <w:jc w:val="center"/>
              <w:outlineLvl w:val="0"/>
              <w:rPr>
                <w:rFonts w:hint="eastAsia" w:ascii="宋体" w:hAnsi="宋体"/>
                <w:b/>
                <w:bCs/>
                <w:color w:val="auto"/>
                <w:sz w:val="24"/>
                <w:szCs w:val="24"/>
              </w:rPr>
            </w:pPr>
            <w:r>
              <w:rPr>
                <w:rFonts w:hint="eastAsia" w:ascii="宋体" w:hAnsi="宋体"/>
                <w:b/>
                <w:bCs/>
                <w:color w:val="auto"/>
                <w:sz w:val="24"/>
                <w:szCs w:val="24"/>
              </w:rPr>
              <w:t>磋商保证金</w:t>
            </w:r>
          </w:p>
          <w:p>
            <w:pPr>
              <w:pStyle w:val="24"/>
              <w:spacing w:line="276" w:lineRule="auto"/>
              <w:ind w:left="0"/>
              <w:jc w:val="center"/>
              <w:outlineLvl w:val="0"/>
              <w:rPr>
                <w:rFonts w:hint="eastAsia" w:ascii="宋体" w:hAnsi="宋体"/>
                <w:b/>
                <w:bCs/>
                <w:color w:val="auto"/>
                <w:sz w:val="24"/>
                <w:szCs w:val="24"/>
              </w:rPr>
            </w:pPr>
            <w:r>
              <w:rPr>
                <w:rFonts w:hint="eastAsia" w:ascii="宋体" w:hAnsi="宋体"/>
                <w:b/>
                <w:bCs/>
                <w:color w:val="auto"/>
                <w:sz w:val="24"/>
                <w:szCs w:val="24"/>
              </w:rPr>
              <w:t>（万元）</w:t>
            </w:r>
          </w:p>
        </w:tc>
        <w:tc>
          <w:tcPr>
            <w:tcW w:w="899" w:type="dxa"/>
            <w:noWrap w:val="0"/>
            <w:vAlign w:val="center"/>
          </w:tcPr>
          <w:p>
            <w:pPr>
              <w:pStyle w:val="24"/>
              <w:spacing w:line="276" w:lineRule="auto"/>
              <w:ind w:left="0"/>
              <w:jc w:val="center"/>
              <w:outlineLvl w:val="0"/>
              <w:rPr>
                <w:rFonts w:hint="eastAsia" w:ascii="宋体" w:hAnsi="宋体"/>
                <w:b/>
                <w:bCs/>
                <w:color w:val="auto"/>
                <w:sz w:val="24"/>
                <w:szCs w:val="24"/>
              </w:rPr>
            </w:pPr>
            <w:r>
              <w:rPr>
                <w:rFonts w:hint="eastAsia" w:ascii="宋体" w:hAnsi="宋体"/>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60" w:type="dxa"/>
            <w:noWrap w:val="0"/>
            <w:vAlign w:val="center"/>
          </w:tcPr>
          <w:p>
            <w:pPr>
              <w:pStyle w:val="16"/>
              <w:spacing w:line="276" w:lineRule="auto"/>
              <w:ind w:firstLine="0"/>
              <w:jc w:val="center"/>
              <w:outlineLvl w:val="0"/>
              <w:rPr>
                <w:rFonts w:hint="eastAsia" w:ascii="宋体" w:hAnsi="宋体"/>
                <w:color w:val="auto"/>
                <w:szCs w:val="24"/>
              </w:rPr>
            </w:pPr>
            <w:r>
              <w:rPr>
                <w:rFonts w:hint="eastAsia" w:ascii="宋体" w:hAnsi="宋体"/>
                <w:color w:val="auto"/>
                <w:szCs w:val="24"/>
              </w:rPr>
              <w:t>1</w:t>
            </w:r>
          </w:p>
        </w:tc>
        <w:tc>
          <w:tcPr>
            <w:tcW w:w="3652" w:type="dxa"/>
            <w:noWrap w:val="0"/>
            <w:vAlign w:val="center"/>
          </w:tcPr>
          <w:p>
            <w:pPr>
              <w:pStyle w:val="24"/>
              <w:spacing w:line="276" w:lineRule="auto"/>
              <w:ind w:left="0"/>
              <w:jc w:val="center"/>
              <w:outlineLvl w:val="0"/>
              <w:rPr>
                <w:rFonts w:hint="eastAsia" w:ascii="宋体" w:hAnsi="宋体" w:eastAsia="宋体"/>
                <w:color w:val="auto"/>
                <w:sz w:val="24"/>
                <w:szCs w:val="24"/>
                <w:lang w:eastAsia="zh-CN"/>
              </w:rPr>
            </w:pPr>
            <w:r>
              <w:rPr>
                <w:rFonts w:hint="eastAsia" w:ascii="宋体" w:hAnsi="宋体" w:cs="Times New Roman"/>
                <w:color w:val="auto"/>
                <w:sz w:val="24"/>
                <w:szCs w:val="24"/>
                <w:lang w:eastAsia="zh-CN"/>
              </w:rPr>
              <w:t>处方点评与前置审方系统</w:t>
            </w:r>
          </w:p>
        </w:tc>
        <w:tc>
          <w:tcPr>
            <w:tcW w:w="1575" w:type="dxa"/>
            <w:noWrap w:val="0"/>
            <w:vAlign w:val="center"/>
          </w:tcPr>
          <w:p>
            <w:pPr>
              <w:pStyle w:val="24"/>
              <w:spacing w:line="276" w:lineRule="auto"/>
              <w:ind w:left="0"/>
              <w:jc w:val="center"/>
              <w:outlineLvl w:val="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40</w:t>
            </w:r>
          </w:p>
        </w:tc>
        <w:tc>
          <w:tcPr>
            <w:tcW w:w="1740" w:type="dxa"/>
            <w:noWrap w:val="0"/>
            <w:vAlign w:val="center"/>
          </w:tcPr>
          <w:p>
            <w:pPr>
              <w:pStyle w:val="24"/>
              <w:spacing w:line="276" w:lineRule="auto"/>
              <w:ind w:left="0"/>
              <w:jc w:val="center"/>
              <w:outlineLvl w:val="0"/>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0</w:t>
            </w:r>
          </w:p>
        </w:tc>
        <w:tc>
          <w:tcPr>
            <w:tcW w:w="899" w:type="dxa"/>
            <w:noWrap w:val="0"/>
            <w:vAlign w:val="top"/>
          </w:tcPr>
          <w:p>
            <w:pPr>
              <w:pStyle w:val="16"/>
              <w:spacing w:line="276" w:lineRule="auto"/>
              <w:ind w:firstLine="0"/>
              <w:outlineLvl w:val="0"/>
              <w:rPr>
                <w:rFonts w:hint="eastAsia" w:ascii="宋体" w:hAnsi="宋体"/>
                <w:color w:val="auto"/>
                <w:szCs w:val="24"/>
              </w:rPr>
            </w:pPr>
          </w:p>
        </w:tc>
      </w:tr>
    </w:tbl>
    <w:p>
      <w:pPr>
        <w:spacing w:line="276" w:lineRule="auto"/>
        <w:ind w:firstLine="482" w:firstLineChars="200"/>
        <w:rPr>
          <w:rFonts w:hint="eastAsia"/>
          <w:b/>
          <w:color w:val="auto"/>
          <w:sz w:val="24"/>
          <w:lang w:eastAsia="zh-CN"/>
        </w:rPr>
      </w:pPr>
      <w:bookmarkStart w:id="4" w:name="_Toc441065655"/>
    </w:p>
    <w:p>
      <w:pPr>
        <w:pStyle w:val="4"/>
        <w:spacing w:before="120" w:beforeLines="50" w:line="276" w:lineRule="auto"/>
        <w:ind w:firstLine="482" w:firstLineChars="200"/>
        <w:rPr>
          <w:rFonts w:hint="eastAsia"/>
          <w:b/>
          <w:color w:val="auto"/>
          <w:sz w:val="24"/>
        </w:rPr>
      </w:pPr>
      <w:bookmarkStart w:id="5" w:name="_Toc17978"/>
      <w:r>
        <w:rPr>
          <w:rFonts w:hint="eastAsia"/>
          <w:b/>
          <w:color w:val="auto"/>
          <w:sz w:val="24"/>
          <w:lang w:eastAsia="zh-CN"/>
        </w:rPr>
        <w:t>二</w:t>
      </w:r>
      <w:r>
        <w:rPr>
          <w:rFonts w:hint="eastAsia"/>
          <w:b/>
          <w:color w:val="auto"/>
          <w:sz w:val="24"/>
        </w:rPr>
        <w:t>、供应商资格要求</w:t>
      </w:r>
      <w:bookmarkEnd w:id="4"/>
      <w:bookmarkEnd w:id="5"/>
      <w:bookmarkStart w:id="73" w:name="_GoBack"/>
      <w:bookmarkEnd w:id="73"/>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合格供应商应首先符合政府采购法第二十二条规定的基本条件，同时符合根据该项目特点设置的特定资格条件。</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（一）基本资格条件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1、具有独立承担民事责任的能力；</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2、具有良好的商业信誉和健全的财务会计制度；</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3、具有履行合同所必需的设备和专业技术能力；</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4、有依法缴纳税收和社会保障资金的良好记录；</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5、参加政府采购活动前三年内，在经营活动中没有重大违法记录;</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6、法律、行政法规规定的其他条件。</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（二）特定资格条件：无</w:t>
      </w:r>
    </w:p>
    <w:p>
      <w:pPr>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特别说明：本项目不接受联合体参与磋商</w:t>
      </w:r>
    </w:p>
    <w:p>
      <w:pPr>
        <w:pStyle w:val="4"/>
        <w:spacing w:before="120" w:beforeLines="50" w:line="276" w:lineRule="auto"/>
        <w:ind w:firstLine="482" w:firstLineChars="200"/>
        <w:rPr>
          <w:rFonts w:hint="eastAsia"/>
          <w:b/>
          <w:color w:val="auto"/>
          <w:sz w:val="24"/>
          <w:lang w:eastAsia="zh-CN"/>
        </w:rPr>
      </w:pPr>
      <w:bookmarkStart w:id="6" w:name="_Toc441065656"/>
      <w:bookmarkStart w:id="7" w:name="_Toc31183"/>
      <w:r>
        <w:rPr>
          <w:rFonts w:hint="eastAsia"/>
          <w:b/>
          <w:color w:val="auto"/>
          <w:sz w:val="24"/>
          <w:lang w:eastAsia="zh-CN"/>
        </w:rPr>
        <w:t>三、磋商</w:t>
      </w:r>
      <w:bookmarkEnd w:id="6"/>
      <w:r>
        <w:rPr>
          <w:rFonts w:hint="eastAsia"/>
          <w:b/>
          <w:color w:val="auto"/>
          <w:sz w:val="24"/>
          <w:lang w:eastAsia="zh-CN"/>
        </w:rPr>
        <w:t>报名</w:t>
      </w:r>
      <w:bookmarkEnd w:id="7"/>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凡有意参加磋商的供应商，自行在重庆市第九人民医院官网（</w:t>
      </w:r>
      <w:r>
        <w:rPr>
          <w:rFonts w:hint="eastAsia" w:ascii="宋体" w:hAnsi="宋体"/>
          <w:color w:val="auto"/>
          <w:sz w:val="24"/>
          <w:szCs w:val="24"/>
        </w:rPr>
        <w:fldChar w:fldCharType="begin"/>
      </w:r>
      <w:r>
        <w:rPr>
          <w:rFonts w:hint="eastAsia" w:ascii="宋体" w:hAnsi="宋体"/>
          <w:color w:val="auto"/>
          <w:sz w:val="24"/>
          <w:szCs w:val="24"/>
        </w:rPr>
        <w:instrText xml:space="preserve"> HYPERLINK "http://www.cqgp.gov.cn" </w:instrText>
      </w:r>
      <w:r>
        <w:rPr>
          <w:rFonts w:hint="eastAsia" w:ascii="宋体" w:hAnsi="宋体"/>
          <w:color w:val="auto"/>
          <w:sz w:val="24"/>
          <w:szCs w:val="24"/>
        </w:rPr>
        <w:fldChar w:fldCharType="separate"/>
      </w:r>
      <w:r>
        <w:rPr>
          <w:rFonts w:hint="eastAsia" w:ascii="宋体" w:hAnsi="宋体"/>
          <w:color w:val="auto"/>
        </w:rPr>
        <w:t>www.cq9yuan.com</w:t>
      </w:r>
      <w:r>
        <w:rPr>
          <w:rFonts w:hint="eastAsia" w:ascii="宋体" w:hAnsi="宋体"/>
          <w:color w:val="auto"/>
          <w:sz w:val="24"/>
          <w:szCs w:val="24"/>
        </w:rPr>
        <w:fldChar w:fldCharType="end"/>
      </w:r>
      <w:r>
        <w:rPr>
          <w:rFonts w:hint="eastAsia" w:ascii="宋体" w:hAnsi="宋体"/>
          <w:color w:val="auto"/>
          <w:sz w:val="24"/>
          <w:szCs w:val="24"/>
        </w:rPr>
        <w:t>）下载本项目磋商文件，无论供应商下载与否，均视为已知晓所有磋商内容。</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 xml:space="preserve">1、报名时间：北京时间 2021 年 </w:t>
      </w:r>
      <w:r>
        <w:rPr>
          <w:rFonts w:hint="eastAsia" w:ascii="宋体" w:hAnsi="宋体"/>
          <w:color w:val="auto"/>
          <w:sz w:val="24"/>
          <w:szCs w:val="24"/>
          <w:lang w:val="en-US" w:eastAsia="zh-CN"/>
        </w:rPr>
        <w:t>11</w:t>
      </w:r>
      <w:r>
        <w:rPr>
          <w:rFonts w:hint="eastAsia" w:ascii="宋体" w:hAnsi="宋体"/>
          <w:color w:val="auto"/>
          <w:sz w:val="24"/>
          <w:szCs w:val="24"/>
        </w:rPr>
        <w:t xml:space="preserve">月 </w:t>
      </w:r>
      <w:r>
        <w:rPr>
          <w:rFonts w:hint="eastAsia" w:ascii="宋体" w:hAnsi="宋体"/>
          <w:color w:val="auto"/>
          <w:sz w:val="24"/>
          <w:szCs w:val="24"/>
          <w:lang w:val="en-US" w:eastAsia="zh-CN"/>
        </w:rPr>
        <w:t>24</w:t>
      </w:r>
      <w:r>
        <w:rPr>
          <w:rFonts w:hint="eastAsia" w:ascii="宋体" w:hAnsi="宋体"/>
          <w:color w:val="auto"/>
          <w:sz w:val="24"/>
          <w:szCs w:val="24"/>
        </w:rPr>
        <w:t xml:space="preserve">日至 </w:t>
      </w:r>
      <w:r>
        <w:rPr>
          <w:rFonts w:hint="eastAsia" w:ascii="宋体" w:hAnsi="宋体"/>
          <w:color w:val="auto"/>
          <w:sz w:val="24"/>
          <w:szCs w:val="24"/>
          <w:lang w:val="en-US" w:eastAsia="zh-CN"/>
        </w:rPr>
        <w:t>11</w:t>
      </w:r>
      <w:r>
        <w:rPr>
          <w:rFonts w:hint="eastAsia" w:ascii="宋体" w:hAnsi="宋体"/>
          <w:color w:val="auto"/>
          <w:sz w:val="24"/>
          <w:szCs w:val="24"/>
        </w:rPr>
        <w:t>月</w:t>
      </w:r>
      <w:r>
        <w:rPr>
          <w:rFonts w:hint="eastAsia" w:ascii="宋体" w:hAnsi="宋体"/>
          <w:color w:val="auto"/>
          <w:sz w:val="24"/>
          <w:szCs w:val="24"/>
          <w:lang w:val="en-US" w:eastAsia="zh-CN"/>
        </w:rPr>
        <w:t>30</w:t>
      </w:r>
      <w:r>
        <w:rPr>
          <w:rFonts w:hint="eastAsia" w:ascii="宋体" w:hAnsi="宋体"/>
          <w:color w:val="auto"/>
          <w:sz w:val="24"/>
          <w:szCs w:val="24"/>
        </w:rPr>
        <w:t>日 17:00 时前</w:t>
      </w:r>
      <w:r>
        <w:rPr>
          <w:rFonts w:hint="eastAsia" w:ascii="宋体" w:hAnsi="宋体"/>
          <w:color w:val="auto"/>
          <w:sz w:val="24"/>
          <w:szCs w:val="24"/>
          <w:lang w:eastAsia="zh-CN"/>
        </w:rPr>
        <w:t>，法定节假日除外</w:t>
      </w:r>
      <w:r>
        <w:rPr>
          <w:rFonts w:hint="eastAsia" w:ascii="宋体" w:hAnsi="宋体"/>
          <w:color w:val="auto"/>
          <w:sz w:val="24"/>
          <w:szCs w:val="24"/>
        </w:rPr>
        <w:t>。</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2、报名方式：在上述时段到重庆市第九人民医院外科综合楼M层信息科现场报名（地址：重庆市北碚区嘉陵村69号）。</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3、报名要求：报名时，必须持投标单位营业执照复印件、经办人的法人授权委托书及本人身份证</w:t>
      </w:r>
      <w:r>
        <w:rPr>
          <w:rFonts w:hint="eastAsia" w:ascii="宋体" w:hAnsi="宋体"/>
          <w:color w:val="auto"/>
          <w:sz w:val="24"/>
          <w:szCs w:val="24"/>
          <w:lang w:eastAsia="zh-CN"/>
        </w:rPr>
        <w:t>复印件</w:t>
      </w:r>
      <w:r>
        <w:rPr>
          <w:rFonts w:hint="eastAsia" w:ascii="宋体" w:hAnsi="宋体"/>
          <w:color w:val="auto"/>
          <w:sz w:val="24"/>
          <w:szCs w:val="24"/>
        </w:rPr>
        <w:t>。</w:t>
      </w:r>
    </w:p>
    <w:p>
      <w:pPr>
        <w:pStyle w:val="4"/>
        <w:spacing w:before="120" w:beforeLines="50" w:line="276" w:lineRule="auto"/>
        <w:ind w:firstLine="482" w:firstLineChars="200"/>
        <w:rPr>
          <w:rFonts w:hint="eastAsia"/>
          <w:b/>
          <w:color w:val="auto"/>
          <w:sz w:val="24"/>
        </w:rPr>
      </w:pPr>
      <w:bookmarkStart w:id="8" w:name="_Toc23347"/>
      <w:r>
        <w:rPr>
          <w:rFonts w:hint="eastAsia"/>
          <w:b/>
          <w:color w:val="auto"/>
          <w:sz w:val="24"/>
          <w:lang w:eastAsia="zh-CN"/>
        </w:rPr>
        <w:t>四</w:t>
      </w:r>
      <w:r>
        <w:rPr>
          <w:rFonts w:hint="eastAsia"/>
          <w:b/>
          <w:color w:val="auto"/>
          <w:sz w:val="24"/>
        </w:rPr>
        <w:t>、投标文件递交与磋商</w:t>
      </w:r>
      <w:bookmarkEnd w:id="8"/>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1、递交投标文件开始和截止时间：北京时间2021年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日上午</w:t>
      </w:r>
      <w:r>
        <w:rPr>
          <w:rFonts w:hint="eastAsia" w:ascii="宋体" w:hAnsi="宋体"/>
          <w:color w:val="auto"/>
          <w:sz w:val="24"/>
          <w:szCs w:val="24"/>
          <w:lang w:val="en-US" w:eastAsia="zh-CN"/>
        </w:rPr>
        <w:t>10</w:t>
      </w: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0</w:t>
      </w:r>
      <w:r>
        <w:rPr>
          <w:rFonts w:ascii="宋体" w:hAnsi="宋体"/>
          <w:color w:val="auto"/>
          <w:sz w:val="24"/>
          <w:szCs w:val="24"/>
        </w:rPr>
        <w:t>—</w:t>
      </w:r>
      <w:r>
        <w:rPr>
          <w:rFonts w:hint="eastAsia" w:ascii="宋体" w:hAnsi="宋体"/>
          <w:color w:val="auto"/>
          <w:sz w:val="24"/>
          <w:szCs w:val="24"/>
          <w:lang w:val="en-US" w:eastAsia="zh-CN"/>
        </w:rPr>
        <w:t>11</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 xml:space="preserve">0 </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2、磋商开始时间：北京时间2021年</w:t>
      </w:r>
      <w:r>
        <w:rPr>
          <w:rFonts w:hint="eastAsia" w:ascii="宋体" w:hAnsi="宋体"/>
          <w:color w:val="auto"/>
          <w:sz w:val="24"/>
          <w:szCs w:val="24"/>
          <w:lang w:val="en-US" w:eastAsia="zh-CN"/>
        </w:rPr>
        <w:t>12</w:t>
      </w:r>
      <w:r>
        <w:rPr>
          <w:rFonts w:hint="eastAsia" w:ascii="宋体" w:hAnsi="宋体"/>
          <w:color w:val="auto"/>
          <w:sz w:val="24"/>
          <w:szCs w:val="24"/>
        </w:rPr>
        <w:t>月</w:t>
      </w:r>
      <w:r>
        <w:rPr>
          <w:rFonts w:hint="eastAsia" w:ascii="宋体" w:hAnsi="宋体"/>
          <w:color w:val="auto"/>
          <w:sz w:val="24"/>
          <w:szCs w:val="24"/>
          <w:lang w:val="en-US" w:eastAsia="zh-CN"/>
        </w:rPr>
        <w:t>9</w:t>
      </w:r>
      <w:r>
        <w:rPr>
          <w:rFonts w:hint="eastAsia" w:ascii="宋体" w:hAnsi="宋体"/>
          <w:color w:val="auto"/>
          <w:sz w:val="24"/>
          <w:szCs w:val="24"/>
        </w:rPr>
        <w:t>日上午</w:t>
      </w:r>
      <w:r>
        <w:rPr>
          <w:rFonts w:hint="eastAsia" w:ascii="宋体" w:hAnsi="宋体"/>
          <w:color w:val="auto"/>
          <w:sz w:val="24"/>
          <w:szCs w:val="24"/>
          <w:lang w:val="en-US" w:eastAsia="zh-CN"/>
        </w:rPr>
        <w:t>11</w:t>
      </w:r>
      <w:r>
        <w:rPr>
          <w:rFonts w:hint="eastAsia" w:ascii="宋体" w:hAnsi="宋体"/>
          <w:color w:val="auto"/>
          <w:sz w:val="24"/>
          <w:szCs w:val="24"/>
        </w:rPr>
        <w:t>:</w:t>
      </w:r>
      <w:r>
        <w:rPr>
          <w:rFonts w:hint="eastAsia" w:ascii="宋体" w:hAnsi="宋体"/>
          <w:color w:val="auto"/>
          <w:sz w:val="24"/>
          <w:szCs w:val="24"/>
          <w:lang w:val="en-US" w:eastAsia="zh-CN"/>
        </w:rPr>
        <w:t>0</w:t>
      </w:r>
      <w:r>
        <w:rPr>
          <w:rFonts w:hint="eastAsia" w:ascii="宋体" w:hAnsi="宋体"/>
          <w:color w:val="auto"/>
          <w:sz w:val="24"/>
          <w:szCs w:val="24"/>
        </w:rPr>
        <w:t xml:space="preserve">0 </w:t>
      </w:r>
    </w:p>
    <w:p>
      <w:pPr>
        <w:spacing w:line="460" w:lineRule="exact"/>
        <w:ind w:firstLine="480" w:firstLineChars="200"/>
        <w:rPr>
          <w:rFonts w:hint="eastAsia" w:ascii="宋体" w:hAnsi="宋体"/>
          <w:color w:val="auto"/>
          <w:sz w:val="24"/>
          <w:szCs w:val="24"/>
        </w:rPr>
      </w:pPr>
      <w:r>
        <w:rPr>
          <w:rFonts w:hint="eastAsia" w:ascii="宋体" w:hAnsi="宋体"/>
          <w:color w:val="auto"/>
          <w:sz w:val="24"/>
          <w:szCs w:val="24"/>
        </w:rPr>
        <w:t>注：文件递交和磋商地址：重庆市第九人民医院外科综合楼M层信息科会议室</w:t>
      </w:r>
    </w:p>
    <w:p>
      <w:pPr>
        <w:spacing w:line="276" w:lineRule="auto"/>
        <w:ind w:firstLine="480" w:firstLineChars="200"/>
        <w:rPr>
          <w:rFonts w:hint="eastAsia" w:ascii="宋体" w:hAnsi="宋体"/>
          <w:color w:val="auto"/>
          <w:sz w:val="24"/>
          <w:szCs w:val="24"/>
        </w:rPr>
      </w:pPr>
    </w:p>
    <w:p>
      <w:pPr>
        <w:pStyle w:val="2"/>
        <w:rPr>
          <w:rFonts w:hint="eastAsia"/>
          <w:color w:val="auto"/>
        </w:rPr>
      </w:pPr>
    </w:p>
    <w:p>
      <w:pPr>
        <w:spacing w:line="460" w:lineRule="exact"/>
        <w:ind w:firstLine="560" w:firstLineChars="200"/>
        <w:rPr>
          <w:rFonts w:hint="eastAsia" w:cs="宋体"/>
          <w:color w:val="auto"/>
          <w:szCs w:val="28"/>
        </w:rPr>
      </w:pPr>
    </w:p>
    <w:p>
      <w:pPr>
        <w:pStyle w:val="4"/>
        <w:spacing w:before="120" w:beforeLines="50" w:line="276" w:lineRule="auto"/>
        <w:ind w:firstLine="482" w:firstLineChars="200"/>
        <w:rPr>
          <w:rFonts w:hint="eastAsia"/>
          <w:b/>
          <w:color w:val="auto"/>
          <w:sz w:val="24"/>
        </w:rPr>
      </w:pPr>
      <w:bookmarkStart w:id="9" w:name="_Toc10309"/>
      <w:bookmarkStart w:id="10" w:name="_Toc1714"/>
      <w:bookmarkStart w:id="11" w:name="_Toc17937"/>
      <w:bookmarkStart w:id="12" w:name="_Toc20131"/>
      <w:bookmarkStart w:id="13" w:name="_Toc30947"/>
      <w:bookmarkStart w:id="14" w:name="_Toc5940"/>
      <w:bookmarkStart w:id="15" w:name="_Toc69482339"/>
      <w:bookmarkStart w:id="16" w:name="_Toc532"/>
      <w:bookmarkStart w:id="17" w:name="_Toc4185"/>
      <w:bookmarkStart w:id="18" w:name="_Toc12430"/>
      <w:r>
        <w:rPr>
          <w:rFonts w:hint="eastAsia"/>
          <w:b/>
          <w:color w:val="auto"/>
          <w:sz w:val="24"/>
          <w:lang w:eastAsia="zh-CN"/>
        </w:rPr>
        <w:t>五</w:t>
      </w:r>
      <w:r>
        <w:rPr>
          <w:rFonts w:hint="eastAsia"/>
          <w:b/>
          <w:color w:val="auto"/>
          <w:sz w:val="24"/>
        </w:rPr>
        <w:t>、采购人联系方式</w:t>
      </w:r>
      <w:bookmarkEnd w:id="9"/>
      <w:bookmarkEnd w:id="10"/>
      <w:bookmarkEnd w:id="11"/>
      <w:bookmarkEnd w:id="12"/>
      <w:bookmarkEnd w:id="13"/>
      <w:bookmarkEnd w:id="14"/>
      <w:bookmarkEnd w:id="15"/>
      <w:bookmarkEnd w:id="16"/>
      <w:bookmarkEnd w:id="17"/>
      <w:bookmarkEnd w:id="18"/>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联系人： 李老师、杨老师；  联系电话：023-68209934</w:t>
      </w:r>
    </w:p>
    <w:p>
      <w:pPr>
        <w:pStyle w:val="4"/>
        <w:spacing w:before="120" w:beforeLines="50" w:line="276" w:lineRule="auto"/>
        <w:ind w:firstLine="482" w:firstLineChars="200"/>
        <w:rPr>
          <w:rFonts w:hint="eastAsia"/>
          <w:b/>
          <w:color w:val="auto"/>
          <w:sz w:val="24"/>
        </w:rPr>
      </w:pPr>
      <w:bookmarkStart w:id="19" w:name="_Toc441065657"/>
      <w:bookmarkStart w:id="20" w:name="_Toc14870"/>
      <w:r>
        <w:rPr>
          <w:rFonts w:hint="eastAsia"/>
          <w:b/>
          <w:color w:val="auto"/>
          <w:sz w:val="24"/>
          <w:lang w:eastAsia="zh-CN"/>
        </w:rPr>
        <w:t>六</w:t>
      </w:r>
      <w:r>
        <w:rPr>
          <w:rFonts w:hint="eastAsia"/>
          <w:b/>
          <w:color w:val="auto"/>
          <w:sz w:val="24"/>
        </w:rPr>
        <w:t>、磋商保证金</w:t>
      </w:r>
      <w:bookmarkEnd w:id="19"/>
      <w:bookmarkEnd w:id="20"/>
    </w:p>
    <w:p>
      <w:pPr>
        <w:snapToGrid w:val="0"/>
        <w:spacing w:line="276" w:lineRule="auto"/>
        <w:ind w:firstLine="480" w:firstLineChars="200"/>
        <w:rPr>
          <w:rFonts w:hint="eastAsia" w:ascii="宋体" w:hAnsi="宋体"/>
          <w:b/>
          <w:bCs/>
          <w:color w:val="auto"/>
          <w:sz w:val="24"/>
          <w:szCs w:val="24"/>
        </w:rPr>
      </w:pPr>
      <w:r>
        <w:rPr>
          <w:rFonts w:hint="eastAsia" w:ascii="宋体" w:hAnsi="宋体"/>
          <w:color w:val="auto"/>
          <w:sz w:val="24"/>
          <w:szCs w:val="24"/>
        </w:rPr>
        <w:t>1、供应商应足额交纳磋商保证金（保证金金额详见本篇，一、招标项目内容），并汇至以下账户，磋商保证金的到账截止时间同响应文件提交截止时间。</w:t>
      </w:r>
      <w:r>
        <w:rPr>
          <w:rFonts w:hint="eastAsia" w:ascii="宋体" w:hAnsi="宋体"/>
          <w:b/>
          <w:bCs/>
          <w:color w:val="auto"/>
          <w:sz w:val="24"/>
          <w:szCs w:val="24"/>
        </w:rPr>
        <w:t>（请各潜在供应商在缴纳投标保证金时一定按要求打款至以下指定账户，否则会导致投标无效）</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磋商保证金账户：</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户  名：重庆市第九人民医院</w:t>
      </w:r>
    </w:p>
    <w:tbl>
      <w:tblPr>
        <w:tblStyle w:val="58"/>
        <w:tblW w:w="8579" w:type="dxa"/>
        <w:tblInd w:w="-6" w:type="dxa"/>
        <w:tblLayout w:type="fixed"/>
        <w:tblCellMar>
          <w:top w:w="0" w:type="dxa"/>
          <w:left w:w="0" w:type="dxa"/>
          <w:bottom w:w="0" w:type="dxa"/>
          <w:right w:w="0" w:type="dxa"/>
        </w:tblCellMar>
      </w:tblPr>
      <w:tblGrid>
        <w:gridCol w:w="2255"/>
        <w:gridCol w:w="6324"/>
      </w:tblGrid>
      <w:tr>
        <w:tblPrEx>
          <w:tblCellMar>
            <w:top w:w="0" w:type="dxa"/>
            <w:left w:w="0" w:type="dxa"/>
            <w:bottom w:w="0" w:type="dxa"/>
            <w:right w:w="0" w:type="dxa"/>
          </w:tblCellMar>
        </w:tblPrEx>
        <w:trPr>
          <w:trHeight w:val="532" w:hRule="exact"/>
        </w:trPr>
        <w:tc>
          <w:tcPr>
            <w:tcW w:w="2255"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ascii="宋体" w:hAnsi="宋体" w:cs="宋体"/>
                <w:color w:val="auto"/>
                <w:spacing w:val="-2"/>
                <w:sz w:val="21"/>
                <w:szCs w:val="21"/>
              </w:rPr>
              <w:t>开户行</w:t>
            </w:r>
          </w:p>
        </w:tc>
        <w:tc>
          <w:tcPr>
            <w:tcW w:w="6324"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ascii="宋体" w:hAnsi="宋体" w:cs="宋体"/>
                <w:color w:val="auto"/>
                <w:spacing w:val="-2"/>
                <w:sz w:val="21"/>
                <w:szCs w:val="21"/>
              </w:rPr>
              <w:t>建行北碚支行</w:t>
            </w:r>
          </w:p>
        </w:tc>
      </w:tr>
      <w:tr>
        <w:tblPrEx>
          <w:tblCellMar>
            <w:top w:w="0" w:type="dxa"/>
            <w:left w:w="0" w:type="dxa"/>
            <w:bottom w:w="0" w:type="dxa"/>
            <w:right w:w="0" w:type="dxa"/>
          </w:tblCellMar>
        </w:tblPrEx>
        <w:trPr>
          <w:trHeight w:val="563" w:hRule="exact"/>
        </w:trPr>
        <w:tc>
          <w:tcPr>
            <w:tcW w:w="2255"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ascii="宋体" w:hAnsi="宋体" w:cs="宋体"/>
                <w:color w:val="auto"/>
                <w:spacing w:val="-2"/>
                <w:sz w:val="21"/>
                <w:szCs w:val="21"/>
              </w:rPr>
              <w:t>账    号</w:t>
            </w:r>
          </w:p>
        </w:tc>
        <w:tc>
          <w:tcPr>
            <w:tcW w:w="6324" w:type="dxa"/>
            <w:tcBorders>
              <w:top w:val="single" w:color="696969" w:sz="4" w:space="0"/>
              <w:left w:val="single" w:color="696969" w:sz="4" w:space="0"/>
              <w:bottom w:val="single" w:color="696969" w:sz="4" w:space="0"/>
              <w:right w:val="single" w:color="696969" w:sz="4" w:space="0"/>
            </w:tcBorders>
            <w:shd w:val="clear" w:color="auto" w:fill="FFFFFF"/>
            <w:noWrap w:val="0"/>
            <w:vAlign w:val="center"/>
          </w:tcPr>
          <w:p>
            <w:pPr>
              <w:spacing w:line="276" w:lineRule="auto"/>
              <w:jc w:val="center"/>
              <w:rPr>
                <w:rFonts w:hint="eastAsia" w:ascii="宋体" w:hAnsi="宋体" w:cs="宋体"/>
                <w:color w:val="auto"/>
                <w:spacing w:val="-2"/>
                <w:sz w:val="21"/>
                <w:szCs w:val="21"/>
              </w:rPr>
            </w:pPr>
            <w:r>
              <w:rPr>
                <w:rFonts w:hint="eastAsia" w:cs="宋体"/>
                <w:color w:val="auto"/>
                <w:sz w:val="24"/>
              </w:rPr>
              <w:t>5000 1093 6000 5001 2527</w:t>
            </w:r>
          </w:p>
        </w:tc>
      </w:tr>
    </w:tbl>
    <w:p>
      <w:pPr>
        <w:numPr>
          <w:ilvl w:val="0"/>
          <w:numId w:val="17"/>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供应商在递交保证金时，应在付款凭证备注栏中注明项目名称（项目名称：</w:t>
      </w:r>
      <w:r>
        <w:rPr>
          <w:rFonts w:hint="eastAsia" w:ascii="宋体" w:hAnsi="宋体"/>
          <w:color w:val="auto"/>
          <w:sz w:val="24"/>
          <w:szCs w:val="24"/>
          <w:u w:val="single"/>
          <w:lang w:val="en-US" w:eastAsia="zh-CN"/>
        </w:rPr>
        <w:t>处方点评与前置审方系统</w:t>
      </w:r>
      <w:r>
        <w:rPr>
          <w:rFonts w:hint="eastAsia" w:ascii="宋体" w:hAnsi="宋体"/>
          <w:color w:val="auto"/>
          <w:sz w:val="24"/>
          <w:szCs w:val="24"/>
          <w:u w:val="single"/>
        </w:rPr>
        <w:t xml:space="preserve"> </w:t>
      </w:r>
      <w:r>
        <w:rPr>
          <w:rFonts w:hint="eastAsia" w:ascii="宋体" w:hAnsi="宋体"/>
          <w:color w:val="auto"/>
          <w:sz w:val="24"/>
          <w:szCs w:val="24"/>
        </w:rPr>
        <w:t>），</w:t>
      </w:r>
      <w:r>
        <w:rPr>
          <w:rFonts w:hint="eastAsia" w:ascii="宋体" w:hAnsi="宋体"/>
          <w:b/>
          <w:bCs/>
          <w:color w:val="auto"/>
          <w:sz w:val="24"/>
          <w:szCs w:val="24"/>
        </w:rPr>
        <w:t>到款账户为上述指定的保证金专用账户，</w:t>
      </w:r>
      <w:r>
        <w:rPr>
          <w:rFonts w:hint="eastAsia" w:ascii="宋体" w:hAnsi="宋体"/>
          <w:color w:val="auto"/>
          <w:sz w:val="24"/>
          <w:szCs w:val="24"/>
        </w:rPr>
        <w:t>来款账户必须与参与磋商的供应商名称一致。</w:t>
      </w:r>
    </w:p>
    <w:p>
      <w:pPr>
        <w:numPr>
          <w:ilvl w:val="0"/>
          <w:numId w:val="17"/>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参与磋商的供应商在银行转账（电汇）时，须充分考虑银行转账（电汇）的时间差风险，如同城转账、异地转账或汇款、跨行转账或电汇的时间要求。如因时间差等原因导致在磋商保证金到账截止时间内，无法查实磋商保证金是否到账的，将视为无效投标，该后果由供应商自行承担。（供应商参与磋商时应手持磋商保证金付款凭证以备查验）</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4、如本次采购终止，在本次磋商中缴纳保证金的供应商，若参加本项目下一次采购需要重新缴纳保证金，本次的磋商保证金会按照相关程序进行退还。</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5、保证金退还方式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（1）未成交供应商的保证金，在成交通知书发放后，采购人在五个工作日内按来款渠道直接退还。</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（2）成交供应商的保证金，在成交供应商与采购人签订合同后，采购人在五个工作日内按资金来款渠道直接退还。</w:t>
      </w:r>
    </w:p>
    <w:p>
      <w:pPr>
        <w:snapToGrid w:val="0"/>
        <w:spacing w:line="276" w:lineRule="auto"/>
        <w:ind w:firstLine="480" w:firstLineChars="200"/>
        <w:rPr>
          <w:rFonts w:hint="eastAsia" w:ascii="宋体" w:hAnsi="宋体"/>
          <w:color w:val="auto"/>
        </w:rPr>
      </w:pPr>
      <w:r>
        <w:rPr>
          <w:rFonts w:hint="eastAsia" w:ascii="宋体" w:hAnsi="宋体"/>
          <w:color w:val="auto"/>
          <w:sz w:val="24"/>
          <w:szCs w:val="24"/>
        </w:rPr>
        <w:t>6、保证金查询电话：023-68203422</w:t>
      </w:r>
    </w:p>
    <w:p>
      <w:pPr>
        <w:pStyle w:val="4"/>
        <w:spacing w:before="120" w:beforeLines="50" w:line="276" w:lineRule="auto"/>
        <w:ind w:firstLine="482" w:firstLineChars="200"/>
        <w:rPr>
          <w:rFonts w:hint="eastAsia"/>
          <w:b/>
          <w:color w:val="auto"/>
          <w:sz w:val="24"/>
        </w:rPr>
      </w:pPr>
      <w:bookmarkStart w:id="21" w:name="_Toc24101"/>
      <w:r>
        <w:rPr>
          <w:rFonts w:hint="eastAsia"/>
          <w:b/>
          <w:color w:val="auto"/>
          <w:sz w:val="24"/>
          <w:lang w:eastAsia="zh-CN"/>
        </w:rPr>
        <w:t>七</w:t>
      </w:r>
      <w:r>
        <w:rPr>
          <w:rFonts w:hint="eastAsia"/>
          <w:b/>
          <w:color w:val="auto"/>
          <w:sz w:val="24"/>
        </w:rPr>
        <w:t>、采购项目需落实的政府采购政策</w:t>
      </w:r>
      <w:bookmarkEnd w:id="21"/>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（二）按照《财政部 工业和信息化部关于印发&lt;政府采购促进中小企业发展暂行办法&gt;的通知》（财库〔2011〕181号）的规定，落实促进中小企业发展政策。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（三）按照《财政部、司法部关于政府采购支持监狱企业发展有关问题的通知》（财库〔2014〕68号）的规定，落实支持监狱企业发展政策。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（四）按照《三部门联合发布关于促进残疾人就业政府采购政策的通知》（财库〔2017〕 141号）的规定，落实支持残疾人福利性单位发展政策。</w:t>
      </w:r>
    </w:p>
    <w:p>
      <w:pPr>
        <w:pStyle w:val="4"/>
        <w:spacing w:line="276" w:lineRule="auto"/>
        <w:ind w:firstLine="482" w:firstLineChars="200"/>
        <w:rPr>
          <w:rFonts w:hint="eastAsia"/>
          <w:b/>
          <w:color w:val="auto"/>
          <w:sz w:val="24"/>
        </w:rPr>
      </w:pPr>
      <w:bookmarkStart w:id="22" w:name="_Toc441065658"/>
      <w:bookmarkStart w:id="23" w:name="_Toc22453"/>
      <w:r>
        <w:rPr>
          <w:rFonts w:hint="eastAsia"/>
          <w:b/>
          <w:color w:val="auto"/>
          <w:sz w:val="24"/>
          <w:lang w:eastAsia="zh-CN"/>
        </w:rPr>
        <w:t>八</w:t>
      </w:r>
      <w:r>
        <w:rPr>
          <w:rFonts w:hint="eastAsia"/>
          <w:b/>
          <w:color w:val="auto"/>
          <w:sz w:val="24"/>
        </w:rPr>
        <w:t>、磋商有关规定</w:t>
      </w:r>
      <w:bookmarkEnd w:id="22"/>
      <w:bookmarkEnd w:id="23"/>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（一）单位负责人为同一人或者存在直接控股、管理关系的不同供应商，不得参加同一合同项（分包）下的采购活动。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（二）为采购项目提供整体设计、规范编制或者项目管理、监理、检测等服务的供应商，不得再参加该采购项目的其他采购活动。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（三）本项目的补遗文件（如果有）一律在重庆市第九人民医院官方网站（www.cq9yuan.com）上发布，请各供应商注意下载；无论供应商下载与否，均视同供应商已知晓本项目补遗文件的内容。</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（五）供应商须满足以下三种要件，其响应文件才被接受：</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1、响应文件提交截止时间前按时签到；</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2、响应文件提交截止时间前完成了响应文件的递交；</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3、提交响应文件截止时间前缴纳（采购人收到款项时间为准）磋商保证金。</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（六）磋商费用：无论磋商结果如何，供应商参与本项目的所有费用均应由供应商自行承担。</w:t>
      </w:r>
    </w:p>
    <w:p>
      <w:pPr>
        <w:pStyle w:val="3"/>
        <w:spacing w:before="0" w:beforeLines="0" w:after="0" w:afterLines="0" w:line="276" w:lineRule="auto"/>
        <w:rPr>
          <w:rFonts w:hint="eastAsia" w:ascii="宋体" w:hAnsi="宋体" w:eastAsia="宋体"/>
          <w:color w:val="auto"/>
        </w:rPr>
      </w:pPr>
      <w:bookmarkStart w:id="24" w:name="_Toc441065660"/>
      <w:r>
        <w:rPr>
          <w:rFonts w:ascii="宋体" w:hAnsi="宋体" w:eastAsia="宋体"/>
          <w:color w:val="auto"/>
        </w:rPr>
        <w:br w:type="page"/>
      </w:r>
      <w:bookmarkStart w:id="25" w:name="_Toc699"/>
      <w:r>
        <w:rPr>
          <w:rFonts w:hint="eastAsia" w:ascii="宋体" w:hAnsi="宋体" w:eastAsia="宋体"/>
          <w:color w:val="auto"/>
        </w:rPr>
        <w:t>第二篇 项目具体要求</w:t>
      </w:r>
      <w:bookmarkEnd w:id="24"/>
      <w:bookmarkEnd w:id="25"/>
      <w:bookmarkStart w:id="26" w:name="_Toc441065661"/>
    </w:p>
    <w:bookmarkEnd w:id="26"/>
    <w:p>
      <w:pPr>
        <w:pStyle w:val="221"/>
        <w:adjustRightInd w:val="0"/>
        <w:snapToGrid w:val="0"/>
        <w:spacing w:before="0" w:line="276" w:lineRule="auto"/>
        <w:ind w:firstLine="480" w:firstLineChars="200"/>
        <w:rPr>
          <w:rFonts w:hint="eastAsia" w:ascii="宋体" w:hAnsi="宋体" w:eastAsia="宋体"/>
          <w:color w:val="auto"/>
        </w:rPr>
      </w:pPr>
    </w:p>
    <w:p>
      <w:pPr>
        <w:pStyle w:val="4"/>
        <w:spacing w:line="276" w:lineRule="auto"/>
        <w:jc w:val="center"/>
        <w:rPr>
          <w:rFonts w:hint="eastAsia"/>
          <w:b/>
          <w:color w:val="auto"/>
          <w:sz w:val="32"/>
          <w:szCs w:val="22"/>
        </w:rPr>
      </w:pPr>
      <w:bookmarkStart w:id="27" w:name="_Toc8115"/>
      <w:r>
        <w:rPr>
          <w:rFonts w:hint="eastAsia"/>
          <w:b/>
          <w:color w:val="auto"/>
          <w:sz w:val="32"/>
          <w:szCs w:val="22"/>
        </w:rPr>
        <w:t>第一部分 技术要求</w:t>
      </w:r>
      <w:bookmarkEnd w:id="27"/>
    </w:p>
    <w:p>
      <w:pPr>
        <w:pStyle w:val="26"/>
        <w:ind w:left="0" w:leftChars="0" w:firstLine="0" w:firstLineChars="0"/>
        <w:rPr>
          <w:rFonts w:hint="default" w:ascii="宋体" w:hAnsi="宋体" w:eastAsia="宋体" w:cs="宋体"/>
          <w:b/>
          <w:color w:val="auto"/>
          <w:kern w:val="44"/>
          <w:sz w:val="28"/>
          <w:szCs w:val="28"/>
          <w:lang w:val="en-US" w:eastAsia="zh-CN"/>
        </w:rPr>
      </w:pPr>
    </w:p>
    <w:p>
      <w:pPr>
        <w:pStyle w:val="26"/>
        <w:ind w:left="0" w:leftChars="0" w:firstLine="0" w:firstLineChars="0"/>
        <w:rPr>
          <w:rFonts w:hint="eastAsia" w:ascii="宋体" w:hAnsi="宋体" w:eastAsia="宋体" w:cs="宋体"/>
          <w:b w:val="0"/>
          <w:bCs/>
          <w:color w:val="auto"/>
          <w:kern w:val="44"/>
          <w:sz w:val="28"/>
          <w:szCs w:val="28"/>
          <w:lang w:val="en-US" w:eastAsia="zh-CN"/>
        </w:rPr>
      </w:pPr>
      <w:r>
        <w:rPr>
          <w:rFonts w:hint="eastAsia" w:ascii="宋体" w:hAnsi="宋体" w:cs="宋体"/>
          <w:b w:val="0"/>
          <w:bCs/>
          <w:color w:val="auto"/>
          <w:kern w:val="44"/>
          <w:sz w:val="28"/>
          <w:szCs w:val="28"/>
          <w:lang w:val="en-US" w:eastAsia="zh-CN"/>
        </w:rPr>
        <w:t>本项目采购一套处方点评与前置审方系统，技术要求如下：</w:t>
      </w:r>
    </w:p>
    <w:p>
      <w:pPr>
        <w:pStyle w:val="5"/>
        <w:spacing w:before="120" w:after="0" w:line="360" w:lineRule="auto"/>
        <w:jc w:val="left"/>
        <w:rPr>
          <w:rFonts w:hint="eastAsia" w:ascii="宋体" w:hAnsi="宋体"/>
          <w:color w:val="auto"/>
          <w:sz w:val="28"/>
          <w:szCs w:val="28"/>
        </w:rPr>
      </w:pPr>
      <w:r>
        <w:rPr>
          <w:rFonts w:hint="eastAsia" w:ascii="宋体" w:hAnsi="宋体"/>
          <w:color w:val="auto"/>
          <w:sz w:val="28"/>
          <w:szCs w:val="28"/>
        </w:rPr>
        <w:t>一、总体技术要求</w:t>
      </w:r>
    </w:p>
    <w:p>
      <w:pPr>
        <w:pStyle w:val="216"/>
        <w:numPr>
          <w:ilvl w:val="0"/>
          <w:numId w:val="18"/>
        </w:numPr>
        <w:ind w:firstLineChars="0"/>
        <w:rPr>
          <w:rFonts w:ascii="宋体" w:hAnsi="宋体"/>
          <w:color w:val="auto"/>
          <w:szCs w:val="24"/>
        </w:rPr>
      </w:pPr>
      <w:r>
        <w:rPr>
          <w:rFonts w:hint="eastAsia" w:ascii="宋体" w:hAnsi="宋体"/>
          <w:color w:val="auto"/>
          <w:szCs w:val="24"/>
        </w:rPr>
        <w:t>★支持与HIS系统</w:t>
      </w:r>
      <w:r>
        <w:rPr>
          <w:rFonts w:ascii="宋体" w:hAnsi="宋体"/>
          <w:color w:val="auto"/>
          <w:szCs w:val="24"/>
        </w:rPr>
        <w:t>一体化应用</w:t>
      </w:r>
      <w:r>
        <w:rPr>
          <w:rFonts w:hint="eastAsia" w:ascii="宋体" w:hAnsi="宋体"/>
          <w:color w:val="auto"/>
          <w:szCs w:val="24"/>
        </w:rPr>
        <w:t>但又能独立升级。</w:t>
      </w:r>
    </w:p>
    <w:p>
      <w:pPr>
        <w:pStyle w:val="216"/>
        <w:numPr>
          <w:ilvl w:val="0"/>
          <w:numId w:val="18"/>
        </w:numPr>
        <w:ind w:firstLineChars="0"/>
        <w:rPr>
          <w:rFonts w:ascii="宋体" w:hAnsi="宋体"/>
          <w:color w:val="auto"/>
          <w:szCs w:val="24"/>
        </w:rPr>
      </w:pPr>
      <w:r>
        <w:rPr>
          <w:rFonts w:hint="eastAsia" w:ascii="宋体" w:hAnsi="宋体"/>
          <w:color w:val="auto"/>
          <w:szCs w:val="24"/>
        </w:rPr>
        <w:t>★支持与HIS系统建立熔断机制以保障意外情况下临床业务不受影响。</w:t>
      </w:r>
    </w:p>
    <w:p>
      <w:pPr>
        <w:pStyle w:val="216"/>
        <w:numPr>
          <w:ilvl w:val="0"/>
          <w:numId w:val="18"/>
        </w:numPr>
        <w:ind w:firstLineChars="0"/>
        <w:rPr>
          <w:rFonts w:ascii="宋体" w:hAnsi="宋体"/>
          <w:color w:val="auto"/>
          <w:szCs w:val="24"/>
        </w:rPr>
      </w:pPr>
      <w:r>
        <w:rPr>
          <w:rFonts w:hint="eastAsia" w:ascii="宋体" w:hAnsi="宋体"/>
          <w:color w:val="auto"/>
          <w:szCs w:val="24"/>
        </w:rPr>
        <w:t>★支持药品目录</w:t>
      </w:r>
      <w:r>
        <w:rPr>
          <w:rFonts w:ascii="宋体" w:hAnsi="宋体"/>
          <w:color w:val="auto"/>
          <w:szCs w:val="24"/>
        </w:rPr>
        <w:t>按</w:t>
      </w:r>
      <w:r>
        <w:rPr>
          <w:rFonts w:hint="eastAsia" w:ascii="宋体" w:hAnsi="宋体"/>
          <w:color w:val="auto"/>
          <w:szCs w:val="24"/>
        </w:rPr>
        <w:t>国家食品药品管理局发布的本位码进行</w:t>
      </w:r>
      <w:r>
        <w:rPr>
          <w:rFonts w:ascii="宋体" w:hAnsi="宋体"/>
          <w:color w:val="auto"/>
          <w:szCs w:val="24"/>
        </w:rPr>
        <w:t>管理</w:t>
      </w:r>
      <w:r>
        <w:rPr>
          <w:rFonts w:hint="eastAsia" w:ascii="宋体" w:hAnsi="宋体"/>
          <w:color w:val="auto"/>
          <w:szCs w:val="24"/>
        </w:rPr>
        <w:t>。</w:t>
      </w:r>
    </w:p>
    <w:p>
      <w:pPr>
        <w:pStyle w:val="216"/>
        <w:numPr>
          <w:ilvl w:val="0"/>
          <w:numId w:val="18"/>
        </w:numPr>
        <w:ind w:firstLineChars="0"/>
        <w:rPr>
          <w:rFonts w:ascii="宋体" w:hAnsi="宋体"/>
          <w:color w:val="auto"/>
          <w:szCs w:val="24"/>
        </w:rPr>
      </w:pPr>
      <w:r>
        <w:rPr>
          <w:rFonts w:hint="eastAsia" w:ascii="宋体" w:hAnsi="宋体"/>
          <w:color w:val="auto"/>
          <w:szCs w:val="24"/>
        </w:rPr>
        <w:t>★支持服务器缓存技术以规避软件长期使用后</w:t>
      </w:r>
      <w:r>
        <w:rPr>
          <w:rFonts w:ascii="宋体" w:hAnsi="宋体"/>
          <w:color w:val="auto"/>
          <w:szCs w:val="24"/>
        </w:rPr>
        <w:t>可能</w:t>
      </w:r>
      <w:r>
        <w:rPr>
          <w:rFonts w:hint="eastAsia" w:ascii="宋体" w:hAnsi="宋体"/>
          <w:color w:val="auto"/>
          <w:szCs w:val="24"/>
        </w:rPr>
        <w:t>会出现的卡顿问题。</w:t>
      </w:r>
    </w:p>
    <w:p>
      <w:pPr>
        <w:pStyle w:val="216"/>
        <w:numPr>
          <w:ilvl w:val="0"/>
          <w:numId w:val="18"/>
        </w:numPr>
        <w:ind w:firstLineChars="0"/>
        <w:rPr>
          <w:rFonts w:ascii="宋体" w:hAnsi="宋体"/>
          <w:color w:val="auto"/>
          <w:szCs w:val="24"/>
        </w:rPr>
      </w:pPr>
      <w:r>
        <w:rPr>
          <w:rFonts w:hint="eastAsia" w:ascii="宋体" w:hAnsi="宋体"/>
          <w:color w:val="auto"/>
          <w:szCs w:val="24"/>
        </w:rPr>
        <w:t>★药品本位码</w:t>
      </w:r>
      <w:r>
        <w:rPr>
          <w:rFonts w:ascii="宋体" w:hAnsi="宋体"/>
          <w:color w:val="auto"/>
          <w:szCs w:val="24"/>
        </w:rPr>
        <w:t>、通用名、</w:t>
      </w:r>
      <w:r>
        <w:rPr>
          <w:rFonts w:hint="eastAsia" w:ascii="宋体" w:hAnsi="宋体"/>
          <w:color w:val="auto"/>
          <w:szCs w:val="24"/>
        </w:rPr>
        <w:t>规格</w:t>
      </w:r>
      <w:r>
        <w:rPr>
          <w:rFonts w:ascii="宋体" w:hAnsi="宋体"/>
          <w:color w:val="auto"/>
          <w:szCs w:val="24"/>
        </w:rPr>
        <w:t>、</w:t>
      </w:r>
      <w:r>
        <w:rPr>
          <w:rFonts w:hint="eastAsia" w:ascii="宋体" w:hAnsi="宋体"/>
          <w:color w:val="auto"/>
          <w:szCs w:val="24"/>
        </w:rPr>
        <w:t>剂型</w:t>
      </w:r>
      <w:r>
        <w:rPr>
          <w:rFonts w:ascii="宋体" w:hAnsi="宋体"/>
          <w:color w:val="auto"/>
          <w:szCs w:val="24"/>
        </w:rPr>
        <w:t>、</w:t>
      </w:r>
      <w:r>
        <w:rPr>
          <w:rFonts w:hint="eastAsia" w:ascii="宋体" w:hAnsi="宋体"/>
          <w:color w:val="auto"/>
          <w:szCs w:val="24"/>
        </w:rPr>
        <w:t>生产企业</w:t>
      </w:r>
      <w:r>
        <w:rPr>
          <w:rFonts w:ascii="宋体" w:hAnsi="宋体"/>
          <w:color w:val="auto"/>
          <w:szCs w:val="24"/>
        </w:rPr>
        <w:t>、批准文号等信息</w:t>
      </w:r>
      <w:r>
        <w:rPr>
          <w:rFonts w:hint="eastAsia" w:ascii="宋体" w:hAnsi="宋体"/>
          <w:color w:val="auto"/>
          <w:szCs w:val="24"/>
        </w:rPr>
        <w:t>需与“国家食品药品监督管理局（国产药品信息和进口药品信息）”一致。</w:t>
      </w:r>
    </w:p>
    <w:p>
      <w:pPr>
        <w:pStyle w:val="216"/>
        <w:numPr>
          <w:ilvl w:val="0"/>
          <w:numId w:val="18"/>
        </w:numPr>
        <w:ind w:firstLineChars="0"/>
        <w:rPr>
          <w:rFonts w:ascii="宋体" w:hAnsi="宋体"/>
          <w:color w:val="auto"/>
          <w:szCs w:val="24"/>
        </w:rPr>
      </w:pPr>
      <w:r>
        <w:rPr>
          <w:rFonts w:hint="eastAsia" w:ascii="宋体" w:hAnsi="宋体"/>
          <w:color w:val="auto"/>
          <w:szCs w:val="24"/>
        </w:rPr>
        <w:t>★药品说明书需明确对应到厂商。</w:t>
      </w:r>
    </w:p>
    <w:p>
      <w:pPr>
        <w:pStyle w:val="216"/>
        <w:numPr>
          <w:ilvl w:val="0"/>
          <w:numId w:val="18"/>
        </w:numPr>
        <w:ind w:firstLineChars="0"/>
        <w:rPr>
          <w:rFonts w:ascii="宋体" w:hAnsi="宋体"/>
          <w:color w:val="auto"/>
          <w:szCs w:val="24"/>
        </w:rPr>
      </w:pPr>
      <w:r>
        <w:rPr>
          <w:rFonts w:hint="eastAsia" w:ascii="宋体" w:hAnsi="宋体"/>
          <w:color w:val="auto"/>
          <w:szCs w:val="24"/>
        </w:rPr>
        <w:t>抗菌药物分级</w:t>
      </w:r>
      <w:r>
        <w:rPr>
          <w:rFonts w:ascii="宋体" w:hAnsi="宋体"/>
          <w:color w:val="auto"/>
          <w:szCs w:val="24"/>
        </w:rPr>
        <w:t>标准</w:t>
      </w:r>
      <w:r>
        <w:rPr>
          <w:rFonts w:hint="eastAsia" w:ascii="宋体" w:hAnsi="宋体"/>
          <w:color w:val="auto"/>
          <w:szCs w:val="24"/>
        </w:rPr>
        <w:t>需</w:t>
      </w:r>
      <w:r>
        <w:rPr>
          <w:rFonts w:ascii="宋体" w:hAnsi="宋体"/>
          <w:color w:val="auto"/>
          <w:szCs w:val="24"/>
        </w:rPr>
        <w:t>与</w:t>
      </w:r>
      <w:r>
        <w:rPr>
          <w:rFonts w:hint="eastAsia" w:ascii="宋体" w:hAnsi="宋体"/>
          <w:color w:val="auto"/>
          <w:szCs w:val="24"/>
        </w:rPr>
        <w:t>《抗菌药物临床应用分级管理目录》（2015版）一致。</w:t>
      </w:r>
    </w:p>
    <w:p>
      <w:pPr>
        <w:pStyle w:val="216"/>
        <w:numPr>
          <w:ilvl w:val="0"/>
          <w:numId w:val="18"/>
        </w:numPr>
        <w:ind w:firstLineChars="0"/>
        <w:rPr>
          <w:rFonts w:ascii="宋体" w:hAnsi="宋体"/>
          <w:color w:val="auto"/>
          <w:szCs w:val="24"/>
        </w:rPr>
      </w:pPr>
      <w:r>
        <w:rPr>
          <w:rFonts w:hint="eastAsia" w:ascii="宋体" w:hAnsi="宋体"/>
          <w:color w:val="auto"/>
          <w:szCs w:val="24"/>
        </w:rPr>
        <w:t>抗菌药物DDD值须与“全国抗菌药物临床应用监测网”一致。</w:t>
      </w:r>
    </w:p>
    <w:p>
      <w:pPr>
        <w:pStyle w:val="216"/>
        <w:numPr>
          <w:ilvl w:val="0"/>
          <w:numId w:val="18"/>
        </w:numPr>
        <w:ind w:firstLineChars="0"/>
        <w:rPr>
          <w:rFonts w:ascii="宋体" w:hAnsi="宋体"/>
          <w:color w:val="auto"/>
          <w:szCs w:val="24"/>
        </w:rPr>
      </w:pPr>
      <w:r>
        <w:rPr>
          <w:rFonts w:hint="eastAsia" w:ascii="宋体" w:hAnsi="宋体"/>
          <w:color w:val="auto"/>
          <w:szCs w:val="24"/>
        </w:rPr>
        <w:t>★毒麻药品</w:t>
      </w:r>
      <w:r>
        <w:rPr>
          <w:rFonts w:ascii="宋体" w:hAnsi="宋体"/>
          <w:color w:val="auto"/>
          <w:szCs w:val="24"/>
        </w:rPr>
        <w:t>目录</w:t>
      </w:r>
      <w:r>
        <w:rPr>
          <w:rFonts w:hint="eastAsia" w:ascii="宋体" w:hAnsi="宋体"/>
          <w:color w:val="auto"/>
          <w:szCs w:val="24"/>
        </w:rPr>
        <w:t>需</w:t>
      </w:r>
      <w:r>
        <w:rPr>
          <w:rFonts w:ascii="宋体" w:hAnsi="宋体"/>
          <w:color w:val="auto"/>
          <w:szCs w:val="24"/>
        </w:rPr>
        <w:t>与</w:t>
      </w:r>
      <w:r>
        <w:rPr>
          <w:rFonts w:hint="eastAsia" w:ascii="宋体" w:hAnsi="宋体"/>
          <w:color w:val="auto"/>
          <w:szCs w:val="24"/>
        </w:rPr>
        <w:t>《麻醉药品和精神药品品种目录》（食药监药化监[2013]230号）</w:t>
      </w:r>
      <w:r>
        <w:rPr>
          <w:rFonts w:ascii="宋体" w:hAnsi="宋体"/>
          <w:color w:val="auto"/>
          <w:szCs w:val="24"/>
        </w:rPr>
        <w:t>一致</w:t>
      </w:r>
      <w:r>
        <w:rPr>
          <w:rFonts w:hint="eastAsia" w:ascii="宋体" w:hAnsi="宋体"/>
          <w:color w:val="auto"/>
          <w:szCs w:val="24"/>
        </w:rPr>
        <w:t>。</w:t>
      </w:r>
    </w:p>
    <w:p>
      <w:pPr>
        <w:pStyle w:val="216"/>
        <w:numPr>
          <w:ilvl w:val="0"/>
          <w:numId w:val="18"/>
        </w:numPr>
        <w:ind w:firstLineChars="0"/>
        <w:rPr>
          <w:rFonts w:ascii="宋体" w:hAnsi="宋体"/>
          <w:color w:val="auto"/>
          <w:szCs w:val="24"/>
        </w:rPr>
      </w:pPr>
      <w:r>
        <w:rPr>
          <w:rFonts w:hint="eastAsia" w:ascii="宋体" w:hAnsi="宋体"/>
          <w:color w:val="auto"/>
          <w:szCs w:val="24"/>
        </w:rPr>
        <w:t>★满足《电子病历评级标准》、《医院信息互联互通标准化成熟度测评指标体系》、《处方管理办法》、《医疗机构处方审核规范》、《医院处方点评管理规范》等政策要求。</w:t>
      </w:r>
    </w:p>
    <w:p>
      <w:pPr>
        <w:pStyle w:val="216"/>
        <w:numPr>
          <w:ilvl w:val="0"/>
          <w:numId w:val="18"/>
        </w:numPr>
        <w:ind w:firstLineChars="0"/>
        <w:rPr>
          <w:rFonts w:ascii="宋体" w:hAnsi="宋体"/>
          <w:color w:val="auto"/>
          <w:szCs w:val="24"/>
        </w:rPr>
      </w:pPr>
      <w:r>
        <w:rPr>
          <w:rFonts w:hint="eastAsia" w:ascii="宋体" w:hAnsi="宋体"/>
          <w:color w:val="auto"/>
          <w:szCs w:val="24"/>
        </w:rPr>
        <w:t>★支持权限管理，药师可对现有系统所有功能模块及使用系统的药师角色进行快速的权限对应，实现药剂科室更高效的人员管理，有助于工作效率的提升</w:t>
      </w:r>
    </w:p>
    <w:p>
      <w:pPr>
        <w:pStyle w:val="216"/>
        <w:numPr>
          <w:ilvl w:val="0"/>
          <w:numId w:val="18"/>
        </w:numPr>
        <w:ind w:firstLineChars="0"/>
        <w:rPr>
          <w:rFonts w:ascii="宋体" w:hAnsi="宋体"/>
          <w:color w:val="auto"/>
          <w:szCs w:val="24"/>
        </w:rPr>
      </w:pPr>
      <w:bookmarkStart w:id="28" w:name="_Hlk86919269"/>
      <w:r>
        <w:rPr>
          <w:rFonts w:hint="eastAsia" w:ascii="宋体" w:hAnsi="宋体"/>
          <w:color w:val="auto"/>
          <w:szCs w:val="24"/>
        </w:rPr>
        <w:t>★</w:t>
      </w:r>
      <w:bookmarkEnd w:id="28"/>
      <w:r>
        <w:rPr>
          <w:rFonts w:hint="eastAsia" w:ascii="宋体" w:hAnsi="宋体"/>
          <w:color w:val="auto"/>
          <w:szCs w:val="24"/>
        </w:rPr>
        <w:t>支持规则自定义，所有药品规则包括禁忌症、适应症、相互作用、注射剂配伍、重复用药等均需支持用户自定义。</w:t>
      </w:r>
    </w:p>
    <w:p>
      <w:pPr>
        <w:pStyle w:val="216"/>
        <w:numPr>
          <w:ilvl w:val="0"/>
          <w:numId w:val="18"/>
        </w:numPr>
        <w:ind w:firstLineChars="0"/>
        <w:rPr>
          <w:rFonts w:ascii="宋体" w:hAnsi="宋体"/>
          <w:color w:val="auto"/>
          <w:szCs w:val="24"/>
        </w:rPr>
      </w:pPr>
      <w:r>
        <w:rPr>
          <w:rFonts w:hint="eastAsia" w:ascii="宋体" w:hAnsi="宋体"/>
          <w:color w:val="auto"/>
          <w:szCs w:val="24"/>
        </w:rPr>
        <w:t>★</w:t>
      </w:r>
      <w:r>
        <w:rPr>
          <w:rFonts w:hint="eastAsia" w:ascii="宋体" w:hAnsi="宋体"/>
          <w:color w:val="auto"/>
          <w:szCs w:val="24"/>
          <w:lang w:eastAsia="zh-CN"/>
        </w:rPr>
        <w:t>医院上线实时审方系统涉及到业务系统升级改造所产生的费用由中标人承担</w:t>
      </w:r>
    </w:p>
    <w:p>
      <w:pPr>
        <w:pStyle w:val="216"/>
        <w:numPr>
          <w:ilvl w:val="0"/>
          <w:numId w:val="18"/>
        </w:numPr>
        <w:ind w:firstLineChars="0"/>
        <w:rPr>
          <w:rFonts w:ascii="宋体" w:hAnsi="宋体"/>
          <w:color w:val="auto"/>
          <w:szCs w:val="24"/>
        </w:rPr>
      </w:pPr>
      <w:r>
        <w:rPr>
          <w:rFonts w:hint="eastAsia" w:ascii="宋体" w:hAnsi="宋体"/>
          <w:color w:val="auto"/>
          <w:szCs w:val="24"/>
        </w:rPr>
        <w:t>★</w:t>
      </w:r>
      <w:r>
        <w:rPr>
          <w:rFonts w:hint="eastAsia" w:ascii="宋体" w:hAnsi="宋体"/>
          <w:color w:val="auto"/>
          <w:szCs w:val="24"/>
          <w:lang w:eastAsia="zh-CN"/>
        </w:rPr>
        <w:t>涉及与医院现有业务系统接口费用由中标人承担</w:t>
      </w:r>
    </w:p>
    <w:p>
      <w:pPr>
        <w:pStyle w:val="5"/>
        <w:spacing w:line="360" w:lineRule="auto"/>
        <w:rPr>
          <w:rFonts w:ascii="宋体" w:hAnsi="宋体"/>
          <w:color w:val="auto"/>
          <w:sz w:val="24"/>
          <w:szCs w:val="24"/>
        </w:rPr>
      </w:pPr>
      <w:r>
        <w:rPr>
          <w:rFonts w:hint="eastAsia" w:ascii="宋体" w:hAnsi="宋体"/>
          <w:color w:val="auto"/>
          <w:sz w:val="24"/>
          <w:szCs w:val="24"/>
        </w:rPr>
        <w:t>二、详细技术要求</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合理</w:t>
      </w:r>
      <w:r>
        <w:rPr>
          <w:rFonts w:ascii="宋体" w:hAnsi="宋体" w:eastAsia="宋体"/>
          <w:color w:val="auto"/>
          <w:sz w:val="24"/>
          <w:szCs w:val="24"/>
        </w:rPr>
        <w:t>用药监测系统</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要点</w:t>
      </w:r>
      <w:r>
        <w:rPr>
          <w:rFonts w:ascii="宋体" w:hAnsi="宋体"/>
          <w:b/>
          <w:color w:val="auto"/>
          <w:sz w:val="24"/>
          <w:szCs w:val="24"/>
        </w:rPr>
        <w:t>提示：</w:t>
      </w:r>
    </w:p>
    <w:p>
      <w:pPr>
        <w:pStyle w:val="216"/>
        <w:numPr>
          <w:ilvl w:val="0"/>
          <w:numId w:val="19"/>
        </w:numPr>
        <w:ind w:firstLineChars="0"/>
        <w:rPr>
          <w:rFonts w:ascii="宋体" w:hAnsi="宋体"/>
          <w:color w:val="auto"/>
          <w:szCs w:val="24"/>
        </w:rPr>
      </w:pPr>
      <w:r>
        <w:rPr>
          <w:rFonts w:hint="eastAsia" w:ascii="宋体" w:hAnsi="宋体"/>
          <w:color w:val="auto"/>
          <w:szCs w:val="24"/>
        </w:rPr>
        <w:t>支持处方</w:t>
      </w:r>
      <w:r>
        <w:rPr>
          <w:rFonts w:ascii="宋体" w:hAnsi="宋体"/>
          <w:color w:val="auto"/>
          <w:szCs w:val="24"/>
        </w:rPr>
        <w:t>下达过程中，对</w:t>
      </w:r>
      <w:r>
        <w:rPr>
          <w:rFonts w:hint="eastAsia" w:ascii="宋体" w:hAnsi="宋体"/>
          <w:color w:val="auto"/>
          <w:szCs w:val="24"/>
        </w:rPr>
        <w:t>医生</w:t>
      </w:r>
      <w:r>
        <w:rPr>
          <w:rFonts w:ascii="宋体" w:hAnsi="宋体"/>
          <w:color w:val="auto"/>
          <w:szCs w:val="24"/>
        </w:rPr>
        <w:t>进行</w:t>
      </w:r>
      <w:r>
        <w:rPr>
          <w:rFonts w:hint="eastAsia" w:ascii="宋体" w:hAnsi="宋体"/>
          <w:color w:val="auto"/>
          <w:szCs w:val="24"/>
        </w:rPr>
        <w:t>用</w:t>
      </w:r>
      <w:r>
        <w:rPr>
          <w:rFonts w:ascii="宋体" w:hAnsi="宋体"/>
          <w:color w:val="auto"/>
          <w:szCs w:val="24"/>
        </w:rPr>
        <w:t>药要点提示的功能。</w:t>
      </w:r>
    </w:p>
    <w:p>
      <w:pPr>
        <w:pStyle w:val="216"/>
        <w:numPr>
          <w:ilvl w:val="0"/>
          <w:numId w:val="19"/>
        </w:numPr>
        <w:ind w:firstLineChars="0"/>
        <w:rPr>
          <w:rFonts w:ascii="宋体" w:hAnsi="宋体"/>
          <w:color w:val="auto"/>
          <w:szCs w:val="24"/>
        </w:rPr>
      </w:pPr>
      <w:r>
        <w:rPr>
          <w:rFonts w:hint="eastAsia" w:ascii="宋体" w:hAnsi="宋体"/>
          <w:color w:val="auto"/>
          <w:szCs w:val="24"/>
        </w:rPr>
        <w:t>支持药品高危等级、药品属性（毒麻精）、抗菌药物使用分级等项目</w:t>
      </w:r>
      <w:r>
        <w:rPr>
          <w:rFonts w:ascii="宋体" w:hAnsi="宋体"/>
          <w:color w:val="auto"/>
          <w:szCs w:val="24"/>
        </w:rPr>
        <w:t>的要点提示。</w:t>
      </w:r>
    </w:p>
    <w:p>
      <w:pPr>
        <w:pStyle w:val="216"/>
        <w:numPr>
          <w:ilvl w:val="0"/>
          <w:numId w:val="19"/>
        </w:numPr>
        <w:ind w:firstLineChars="0"/>
        <w:rPr>
          <w:rFonts w:ascii="宋体" w:hAnsi="宋体"/>
          <w:color w:val="auto"/>
          <w:szCs w:val="24"/>
        </w:rPr>
      </w:pPr>
      <w:r>
        <w:rPr>
          <w:rFonts w:hint="eastAsia" w:ascii="宋体" w:hAnsi="宋体"/>
          <w:color w:val="auto"/>
          <w:szCs w:val="24"/>
        </w:rPr>
        <w:t>支持</w:t>
      </w:r>
      <w:r>
        <w:rPr>
          <w:rFonts w:hint="eastAsia" w:ascii="宋体" w:hAnsi="宋体"/>
          <w:color w:val="auto"/>
          <w:szCs w:val="24"/>
          <w:lang w:eastAsia="zh-CN"/>
        </w:rPr>
        <w:t>最新</w:t>
      </w:r>
      <w:r>
        <w:rPr>
          <w:rFonts w:hint="eastAsia" w:ascii="宋体" w:hAnsi="宋体"/>
          <w:color w:val="auto"/>
          <w:szCs w:val="24"/>
        </w:rPr>
        <w:t>国家医保目录的药品相关信息的要点提示</w:t>
      </w:r>
    </w:p>
    <w:p>
      <w:pPr>
        <w:pStyle w:val="216"/>
        <w:numPr>
          <w:ilvl w:val="0"/>
          <w:numId w:val="19"/>
        </w:numPr>
        <w:ind w:firstLineChars="0"/>
        <w:rPr>
          <w:rFonts w:ascii="宋体" w:hAnsi="宋体"/>
          <w:color w:val="auto"/>
          <w:szCs w:val="24"/>
        </w:rPr>
      </w:pPr>
      <w:r>
        <w:rPr>
          <w:rFonts w:hint="eastAsia" w:ascii="宋体" w:hAnsi="宋体"/>
          <w:color w:val="auto"/>
          <w:szCs w:val="24"/>
        </w:rPr>
        <w:t>支持药品和食品的相互作用要点提示</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用药监测</w:t>
      </w:r>
      <w:r>
        <w:rPr>
          <w:rFonts w:ascii="宋体" w:hAnsi="宋体"/>
          <w:b/>
          <w:color w:val="auto"/>
          <w:sz w:val="24"/>
          <w:szCs w:val="24"/>
        </w:rPr>
        <w:t>：</w:t>
      </w:r>
    </w:p>
    <w:p>
      <w:pPr>
        <w:pStyle w:val="216"/>
        <w:numPr>
          <w:ilvl w:val="0"/>
          <w:numId w:val="20"/>
        </w:numPr>
        <w:ind w:firstLineChars="0"/>
        <w:rPr>
          <w:rFonts w:ascii="宋体" w:hAnsi="宋体"/>
          <w:color w:val="auto"/>
          <w:szCs w:val="24"/>
        </w:rPr>
      </w:pPr>
      <w:r>
        <w:rPr>
          <w:rFonts w:hint="eastAsia" w:ascii="宋体" w:hAnsi="宋体"/>
          <w:color w:val="auto"/>
          <w:szCs w:val="24"/>
        </w:rPr>
        <w:t>支持禁止、禁用</w:t>
      </w:r>
      <w:r>
        <w:rPr>
          <w:rFonts w:ascii="宋体" w:hAnsi="宋体"/>
          <w:color w:val="auto"/>
          <w:szCs w:val="24"/>
        </w:rPr>
        <w:t>、慎用、</w:t>
      </w:r>
      <w:r>
        <w:rPr>
          <w:rFonts w:hint="eastAsia" w:ascii="宋体" w:hAnsi="宋体"/>
          <w:color w:val="auto"/>
          <w:szCs w:val="24"/>
        </w:rPr>
        <w:t>注意</w:t>
      </w:r>
      <w:r>
        <w:rPr>
          <w:rFonts w:ascii="宋体" w:hAnsi="宋体"/>
          <w:color w:val="auto"/>
          <w:szCs w:val="24"/>
        </w:rPr>
        <w:t>等多级</w:t>
      </w:r>
      <w:r>
        <w:rPr>
          <w:rFonts w:hint="eastAsia" w:ascii="宋体" w:hAnsi="宋体"/>
          <w:color w:val="auto"/>
          <w:szCs w:val="24"/>
        </w:rPr>
        <w:t>监测审核标准</w:t>
      </w:r>
      <w:r>
        <w:rPr>
          <w:rFonts w:ascii="宋体" w:hAnsi="宋体"/>
          <w:color w:val="auto"/>
          <w:szCs w:val="24"/>
        </w:rPr>
        <w:t>。</w:t>
      </w:r>
    </w:p>
    <w:p>
      <w:pPr>
        <w:pStyle w:val="216"/>
        <w:numPr>
          <w:ilvl w:val="0"/>
          <w:numId w:val="20"/>
        </w:numPr>
        <w:ind w:firstLineChars="0"/>
        <w:rPr>
          <w:rFonts w:ascii="宋体" w:hAnsi="宋体"/>
          <w:color w:val="auto"/>
          <w:szCs w:val="24"/>
        </w:rPr>
      </w:pPr>
      <w:r>
        <w:rPr>
          <w:rFonts w:hint="eastAsia" w:ascii="宋体" w:hAnsi="宋体"/>
          <w:color w:val="auto"/>
          <w:szCs w:val="24"/>
        </w:rPr>
        <w:t>支持用户自行调整设置禁用药品的流程，具备“允许禁用药品通过”；“允许禁用药品通过但医生必须写理由”；“不允许禁用药品通过”等</w:t>
      </w:r>
      <w:r>
        <w:rPr>
          <w:rFonts w:ascii="宋体" w:hAnsi="宋体"/>
          <w:color w:val="auto"/>
          <w:szCs w:val="24"/>
        </w:rPr>
        <w:t>三种应用模式</w:t>
      </w:r>
    </w:p>
    <w:p>
      <w:pPr>
        <w:pStyle w:val="216"/>
        <w:numPr>
          <w:ilvl w:val="0"/>
          <w:numId w:val="20"/>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对超适应症用药</w:t>
      </w:r>
      <w:r>
        <w:rPr>
          <w:rFonts w:hint="eastAsia" w:ascii="宋体" w:hAnsi="宋体"/>
          <w:color w:val="auto"/>
          <w:szCs w:val="24"/>
        </w:rPr>
        <w:t>（自定义规则）</w:t>
      </w:r>
      <w:r>
        <w:rPr>
          <w:rFonts w:ascii="宋体" w:hAnsi="宋体"/>
          <w:color w:val="auto"/>
          <w:szCs w:val="24"/>
        </w:rPr>
        <w:t>进行</w:t>
      </w:r>
      <w:r>
        <w:rPr>
          <w:rFonts w:hint="eastAsia" w:ascii="宋体" w:hAnsi="宋体"/>
          <w:color w:val="auto"/>
          <w:szCs w:val="24"/>
        </w:rPr>
        <w:t>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对禁忌症用药</w:t>
      </w:r>
      <w:r>
        <w:rPr>
          <w:rFonts w:hint="eastAsia" w:ascii="宋体" w:hAnsi="宋体"/>
          <w:color w:val="auto"/>
          <w:szCs w:val="24"/>
        </w:rPr>
        <w:t>（自定义规则）</w:t>
      </w:r>
      <w:r>
        <w:rPr>
          <w:rFonts w:ascii="宋体" w:hAnsi="宋体"/>
          <w:color w:val="auto"/>
          <w:szCs w:val="24"/>
        </w:rPr>
        <w:t>进行</w:t>
      </w:r>
      <w:r>
        <w:rPr>
          <w:rFonts w:hint="eastAsia" w:ascii="宋体" w:hAnsi="宋体"/>
          <w:color w:val="auto"/>
          <w:szCs w:val="24"/>
        </w:rPr>
        <w:t>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给药途径不适宜自动监测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支持超过最大剂量自动监测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支持低于最小剂量自动监测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支持不符常规剂量自动监测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支持超多日（疗程）用量自动监测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支持超最大用药天数自动监测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男女</w:t>
      </w:r>
      <w:r>
        <w:rPr>
          <w:rFonts w:hint="eastAsia" w:ascii="宋体" w:hAnsi="宋体"/>
          <w:color w:val="auto"/>
          <w:szCs w:val="24"/>
        </w:rPr>
        <w:t>性别不适宜自动监测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支持病人来源不适宜自动监测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支持开单医生不适宜自动监测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支持检验指标用药禁忌自动监测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支持门诊输液自动监测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成年人</w:t>
      </w:r>
      <w:r>
        <w:rPr>
          <w:rFonts w:hint="eastAsia" w:ascii="宋体" w:hAnsi="宋体"/>
          <w:color w:val="auto"/>
          <w:szCs w:val="24"/>
        </w:rPr>
        <w:t>用药自动监测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支持老年人</w:t>
      </w:r>
      <w:r>
        <w:rPr>
          <w:rFonts w:ascii="宋体" w:hAnsi="宋体"/>
          <w:color w:val="auto"/>
          <w:szCs w:val="24"/>
        </w:rPr>
        <w:t>用药</w:t>
      </w:r>
      <w:r>
        <w:rPr>
          <w:rFonts w:hint="eastAsia" w:ascii="宋体" w:hAnsi="宋体"/>
          <w:color w:val="auto"/>
          <w:szCs w:val="24"/>
        </w:rPr>
        <w:t>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支持妊娠患者</w:t>
      </w:r>
      <w:r>
        <w:rPr>
          <w:rFonts w:ascii="宋体" w:hAnsi="宋体"/>
          <w:color w:val="auto"/>
          <w:szCs w:val="24"/>
        </w:rPr>
        <w:t>用药</w:t>
      </w:r>
      <w:r>
        <w:rPr>
          <w:rFonts w:hint="eastAsia" w:ascii="宋体" w:hAnsi="宋体"/>
          <w:color w:val="auto"/>
          <w:szCs w:val="24"/>
        </w:rPr>
        <w:t>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支持哺乳患者</w:t>
      </w:r>
      <w:r>
        <w:rPr>
          <w:rFonts w:ascii="宋体" w:hAnsi="宋体"/>
          <w:color w:val="auto"/>
          <w:szCs w:val="24"/>
        </w:rPr>
        <w:t>用药</w:t>
      </w:r>
      <w:r>
        <w:rPr>
          <w:rFonts w:hint="eastAsia" w:ascii="宋体" w:hAnsi="宋体"/>
          <w:color w:val="auto"/>
          <w:szCs w:val="24"/>
        </w:rPr>
        <w:t>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支持运动员用药自动监测（兴奋剂提示）</w:t>
      </w:r>
    </w:p>
    <w:p>
      <w:pPr>
        <w:pStyle w:val="216"/>
        <w:numPr>
          <w:ilvl w:val="0"/>
          <w:numId w:val="20"/>
        </w:numPr>
        <w:ind w:firstLineChars="0"/>
        <w:rPr>
          <w:rFonts w:ascii="宋体" w:hAnsi="宋体"/>
          <w:color w:val="auto"/>
          <w:szCs w:val="24"/>
        </w:rPr>
      </w:pPr>
      <w:r>
        <w:rPr>
          <w:rFonts w:hint="eastAsia" w:ascii="宋体" w:hAnsi="宋体"/>
          <w:color w:val="auto"/>
          <w:szCs w:val="24"/>
        </w:rPr>
        <w:t>支持肝功能不全患者用药自动监测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肾功能不全</w:t>
      </w:r>
      <w:r>
        <w:rPr>
          <w:rFonts w:hint="eastAsia" w:ascii="宋体" w:hAnsi="宋体"/>
          <w:color w:val="auto"/>
          <w:szCs w:val="24"/>
        </w:rPr>
        <w:t>患者</w:t>
      </w:r>
      <w:r>
        <w:rPr>
          <w:rFonts w:ascii="宋体" w:hAnsi="宋体"/>
          <w:color w:val="auto"/>
          <w:szCs w:val="24"/>
        </w:rPr>
        <w:t>用药</w:t>
      </w:r>
      <w:r>
        <w:rPr>
          <w:rFonts w:hint="eastAsia" w:ascii="宋体" w:hAnsi="宋体"/>
          <w:color w:val="auto"/>
          <w:szCs w:val="24"/>
        </w:rPr>
        <w:t>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支持严重肝功能不全患者用药自动监测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支持严重肾功能不全患者用药自动监测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支持药品相互作用自动监测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支持重复用药（重复成分）自动监测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支持重复用药（重复治疗效果）自动监测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支持注射剂配伍禁忌自动监测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支持注射剂配伍浓度自动监测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支持注射剂配伍浓度（钾离子浓度）自动监测</w:t>
      </w:r>
    </w:p>
    <w:p>
      <w:pPr>
        <w:numPr>
          <w:ilvl w:val="0"/>
          <w:numId w:val="20"/>
        </w:numPr>
        <w:spacing w:line="360" w:lineRule="auto"/>
        <w:rPr>
          <w:rFonts w:ascii="宋体" w:hAnsi="宋体"/>
          <w:color w:val="auto"/>
          <w:sz w:val="24"/>
          <w:szCs w:val="24"/>
        </w:rPr>
      </w:pPr>
      <w:r>
        <w:rPr>
          <w:rFonts w:hint="eastAsia" w:ascii="宋体" w:hAnsi="宋体"/>
          <w:color w:val="auto"/>
          <w:sz w:val="24"/>
          <w:szCs w:val="24"/>
        </w:rPr>
        <w:t>支持越权用药自动监测</w:t>
      </w:r>
    </w:p>
    <w:p>
      <w:pPr>
        <w:numPr>
          <w:ilvl w:val="0"/>
          <w:numId w:val="20"/>
        </w:numPr>
        <w:spacing w:line="360" w:lineRule="auto"/>
        <w:rPr>
          <w:rFonts w:ascii="宋体" w:hAnsi="宋体"/>
          <w:color w:val="auto"/>
          <w:sz w:val="24"/>
          <w:szCs w:val="24"/>
        </w:rPr>
      </w:pPr>
      <w:r>
        <w:rPr>
          <w:rFonts w:hint="eastAsia" w:ascii="宋体" w:hAnsi="宋体"/>
          <w:color w:val="auto"/>
          <w:sz w:val="24"/>
          <w:szCs w:val="24"/>
        </w:rPr>
        <w:t>支持注射剂溶媒自动监测</w:t>
      </w:r>
    </w:p>
    <w:p>
      <w:pPr>
        <w:numPr>
          <w:ilvl w:val="0"/>
          <w:numId w:val="20"/>
        </w:numPr>
        <w:spacing w:line="360" w:lineRule="auto"/>
        <w:rPr>
          <w:rFonts w:ascii="宋体" w:hAnsi="宋体"/>
          <w:color w:val="auto"/>
          <w:sz w:val="24"/>
          <w:szCs w:val="24"/>
        </w:rPr>
      </w:pPr>
      <w:r>
        <w:rPr>
          <w:rFonts w:hint="eastAsia" w:ascii="宋体" w:hAnsi="宋体"/>
          <w:color w:val="auto"/>
          <w:sz w:val="24"/>
          <w:szCs w:val="24"/>
        </w:rPr>
        <w:t>支持特殊人群（肝肾功能不全、妊娠、哺乳、儿童等）用药自动监测</w:t>
      </w:r>
    </w:p>
    <w:p>
      <w:pPr>
        <w:numPr>
          <w:ilvl w:val="0"/>
          <w:numId w:val="20"/>
        </w:numPr>
        <w:spacing w:line="360" w:lineRule="auto"/>
        <w:rPr>
          <w:rFonts w:ascii="宋体" w:hAnsi="宋体"/>
          <w:color w:val="auto"/>
          <w:sz w:val="24"/>
          <w:szCs w:val="24"/>
        </w:rPr>
      </w:pPr>
      <w:r>
        <w:rPr>
          <w:rFonts w:hint="eastAsia" w:ascii="宋体" w:hAnsi="宋体"/>
          <w:color w:val="auto"/>
          <w:sz w:val="24"/>
          <w:szCs w:val="24"/>
        </w:rPr>
        <w:t>支持对中药饮片按照十八反十九畏等规则进行用药自动监测</w:t>
      </w:r>
    </w:p>
    <w:p>
      <w:pPr>
        <w:pStyle w:val="216"/>
        <w:numPr>
          <w:ilvl w:val="0"/>
          <w:numId w:val="20"/>
        </w:numPr>
        <w:ind w:firstLineChars="0"/>
        <w:rPr>
          <w:rFonts w:ascii="宋体" w:hAnsi="宋体"/>
          <w:color w:val="auto"/>
          <w:szCs w:val="24"/>
        </w:rPr>
      </w:pPr>
      <w:r>
        <w:rPr>
          <w:rFonts w:hint="eastAsia" w:ascii="宋体" w:hAnsi="宋体"/>
          <w:color w:val="auto"/>
          <w:szCs w:val="24"/>
        </w:rPr>
        <w:t>支持药师</w:t>
      </w:r>
      <w:r>
        <w:rPr>
          <w:rFonts w:ascii="宋体" w:hAnsi="宋体"/>
          <w:color w:val="auto"/>
          <w:szCs w:val="24"/>
        </w:rPr>
        <w:t>对</w:t>
      </w:r>
      <w:r>
        <w:rPr>
          <w:rFonts w:hint="eastAsia" w:ascii="宋体" w:hAnsi="宋体"/>
          <w:color w:val="auto"/>
          <w:szCs w:val="24"/>
        </w:rPr>
        <w:t>监测</w:t>
      </w:r>
      <w:r>
        <w:rPr>
          <w:rFonts w:ascii="宋体" w:hAnsi="宋体"/>
          <w:color w:val="auto"/>
          <w:szCs w:val="24"/>
        </w:rPr>
        <w:t>审核规则</w:t>
      </w:r>
      <w:r>
        <w:rPr>
          <w:rFonts w:hint="eastAsia" w:ascii="宋体" w:hAnsi="宋体"/>
          <w:color w:val="auto"/>
          <w:szCs w:val="24"/>
        </w:rPr>
        <w:t>（药品禁忌症、适应症、年龄禁用情况、最大单日剂量、给药途径等）自定义</w:t>
      </w:r>
    </w:p>
    <w:p>
      <w:pPr>
        <w:pStyle w:val="216"/>
        <w:numPr>
          <w:ilvl w:val="0"/>
          <w:numId w:val="20"/>
        </w:numPr>
        <w:ind w:firstLineChars="0"/>
        <w:rPr>
          <w:rFonts w:ascii="宋体" w:hAnsi="宋体"/>
          <w:color w:val="auto"/>
          <w:szCs w:val="24"/>
        </w:rPr>
      </w:pPr>
      <w:r>
        <w:rPr>
          <w:rFonts w:hint="eastAsia" w:ascii="宋体" w:hAnsi="宋体"/>
          <w:color w:val="auto"/>
          <w:szCs w:val="24"/>
        </w:rPr>
        <w:t xml:space="preserve">支持药师设置监测审核规则后增加条件，可添加多个条件，实现多维度的用药自动监测 </w:t>
      </w:r>
    </w:p>
    <w:p>
      <w:pPr>
        <w:pStyle w:val="216"/>
        <w:numPr>
          <w:ilvl w:val="0"/>
          <w:numId w:val="20"/>
        </w:numPr>
        <w:ind w:firstLineChars="0"/>
        <w:rPr>
          <w:rFonts w:ascii="宋体" w:hAnsi="宋体"/>
          <w:color w:val="auto"/>
          <w:szCs w:val="24"/>
        </w:rPr>
      </w:pPr>
      <w:r>
        <w:rPr>
          <w:rFonts w:hint="eastAsia" w:ascii="宋体" w:hAnsi="宋体"/>
          <w:color w:val="auto"/>
          <w:szCs w:val="24"/>
        </w:rPr>
        <w:t>支持药师对注射剂配伍规则进行自定义</w:t>
      </w:r>
    </w:p>
    <w:p>
      <w:pPr>
        <w:pStyle w:val="216"/>
        <w:numPr>
          <w:ilvl w:val="0"/>
          <w:numId w:val="20"/>
        </w:numPr>
        <w:ind w:firstLineChars="0"/>
        <w:rPr>
          <w:rFonts w:ascii="宋体" w:hAnsi="宋体"/>
          <w:color w:val="auto"/>
          <w:szCs w:val="24"/>
        </w:rPr>
      </w:pPr>
      <w:r>
        <w:rPr>
          <w:rFonts w:hint="eastAsia" w:ascii="宋体" w:hAnsi="宋体"/>
          <w:color w:val="auto"/>
          <w:szCs w:val="24"/>
        </w:rPr>
        <w:t>支持要点提示管理，药师可自定义在院药品的要点提示内容</w:t>
      </w:r>
    </w:p>
    <w:p>
      <w:pPr>
        <w:pStyle w:val="216"/>
        <w:numPr>
          <w:ilvl w:val="0"/>
          <w:numId w:val="20"/>
        </w:numPr>
        <w:ind w:firstLineChars="0"/>
        <w:rPr>
          <w:rFonts w:ascii="宋体" w:hAnsi="宋体"/>
          <w:color w:val="auto"/>
          <w:szCs w:val="24"/>
        </w:rPr>
      </w:pPr>
      <w:r>
        <w:rPr>
          <w:rFonts w:hint="eastAsia" w:ascii="宋体" w:hAnsi="宋体"/>
          <w:color w:val="auto"/>
          <w:szCs w:val="24"/>
        </w:rPr>
        <w:t>支持药师对药品相互作用规则进行自定义</w:t>
      </w:r>
    </w:p>
    <w:p>
      <w:pPr>
        <w:pStyle w:val="216"/>
        <w:numPr>
          <w:ilvl w:val="0"/>
          <w:numId w:val="20"/>
        </w:numPr>
        <w:ind w:firstLineChars="0"/>
        <w:rPr>
          <w:rFonts w:ascii="宋体" w:hAnsi="宋体"/>
          <w:color w:val="auto"/>
          <w:szCs w:val="24"/>
        </w:rPr>
      </w:pPr>
      <w:r>
        <w:rPr>
          <w:rFonts w:hint="eastAsia" w:ascii="宋体" w:hAnsi="宋体"/>
          <w:color w:val="auto"/>
          <w:szCs w:val="24"/>
        </w:rPr>
        <w:t>支持调整及批量调整相互作用规则等级</w:t>
      </w:r>
    </w:p>
    <w:p>
      <w:pPr>
        <w:pStyle w:val="216"/>
        <w:numPr>
          <w:ilvl w:val="0"/>
          <w:numId w:val="20"/>
        </w:numPr>
        <w:ind w:firstLineChars="0"/>
        <w:rPr>
          <w:rFonts w:ascii="宋体" w:hAnsi="宋体"/>
          <w:color w:val="auto"/>
          <w:szCs w:val="24"/>
        </w:rPr>
      </w:pPr>
      <w:r>
        <w:rPr>
          <w:rFonts w:hint="eastAsia" w:ascii="宋体" w:hAnsi="宋体"/>
          <w:color w:val="auto"/>
          <w:szCs w:val="24"/>
        </w:rPr>
        <w:t>支持药品对码管理，院内新进药品可通过对码功能对其说明书、以及相关规则进行同步刷新</w:t>
      </w:r>
    </w:p>
    <w:p>
      <w:pPr>
        <w:pStyle w:val="216"/>
        <w:numPr>
          <w:ilvl w:val="0"/>
          <w:numId w:val="20"/>
        </w:numPr>
        <w:ind w:firstLineChars="0"/>
        <w:rPr>
          <w:rFonts w:ascii="宋体" w:hAnsi="宋体"/>
          <w:color w:val="auto"/>
          <w:szCs w:val="24"/>
        </w:rPr>
      </w:pPr>
      <w:r>
        <w:rPr>
          <w:rFonts w:hint="eastAsia" w:ascii="宋体" w:hAnsi="宋体"/>
          <w:color w:val="auto"/>
          <w:szCs w:val="24"/>
        </w:rPr>
        <w:t>支持中药饮片的规则自定义</w:t>
      </w:r>
    </w:p>
    <w:p>
      <w:pPr>
        <w:pStyle w:val="216"/>
        <w:numPr>
          <w:ilvl w:val="0"/>
          <w:numId w:val="20"/>
        </w:numPr>
        <w:ind w:firstLineChars="0"/>
        <w:rPr>
          <w:rFonts w:ascii="宋体" w:hAnsi="宋体"/>
          <w:color w:val="auto"/>
          <w:szCs w:val="24"/>
        </w:rPr>
      </w:pPr>
      <w:r>
        <w:rPr>
          <w:rFonts w:hint="eastAsia" w:ascii="宋体" w:hAnsi="宋体"/>
          <w:color w:val="auto"/>
          <w:szCs w:val="24"/>
        </w:rPr>
        <w:t>支持重复用药规则自定义以及自定义药品分类</w:t>
      </w:r>
    </w:p>
    <w:p>
      <w:pPr>
        <w:pStyle w:val="216"/>
        <w:numPr>
          <w:ilvl w:val="0"/>
          <w:numId w:val="20"/>
        </w:numPr>
        <w:ind w:firstLineChars="0"/>
        <w:rPr>
          <w:rFonts w:ascii="宋体" w:hAnsi="宋体"/>
          <w:color w:val="auto"/>
          <w:szCs w:val="24"/>
        </w:rPr>
      </w:pPr>
      <w:r>
        <w:rPr>
          <w:rFonts w:hint="eastAsia" w:ascii="宋体" w:hAnsi="宋体"/>
          <w:color w:val="auto"/>
          <w:szCs w:val="24"/>
        </w:rPr>
        <w:t>支持给药途径属性自定义，用于相互作用规则的判断</w:t>
      </w:r>
    </w:p>
    <w:p>
      <w:pPr>
        <w:pStyle w:val="216"/>
        <w:numPr>
          <w:ilvl w:val="0"/>
          <w:numId w:val="20"/>
        </w:numPr>
        <w:ind w:firstLineChars="0"/>
        <w:rPr>
          <w:rFonts w:ascii="宋体" w:hAnsi="宋体"/>
          <w:color w:val="auto"/>
          <w:szCs w:val="24"/>
        </w:rPr>
      </w:pPr>
      <w:r>
        <w:rPr>
          <w:rFonts w:hint="eastAsia" w:ascii="宋体" w:hAnsi="宋体"/>
          <w:color w:val="auto"/>
          <w:szCs w:val="24"/>
        </w:rPr>
        <w:t>提供直观</w:t>
      </w:r>
      <w:r>
        <w:rPr>
          <w:rFonts w:ascii="宋体" w:hAnsi="宋体"/>
          <w:color w:val="auto"/>
          <w:szCs w:val="24"/>
        </w:rPr>
        <w:t>的</w:t>
      </w:r>
      <w:r>
        <w:rPr>
          <w:rFonts w:hint="eastAsia" w:ascii="宋体" w:hAnsi="宋体"/>
          <w:color w:val="auto"/>
          <w:szCs w:val="24"/>
        </w:rPr>
        <w:t>监测审核规则</w:t>
      </w:r>
      <w:r>
        <w:rPr>
          <w:rFonts w:ascii="宋体" w:hAnsi="宋体"/>
          <w:color w:val="auto"/>
          <w:szCs w:val="24"/>
        </w:rPr>
        <w:t>管理界面，</w:t>
      </w:r>
      <w:r>
        <w:rPr>
          <w:rFonts w:hint="eastAsia" w:ascii="宋体" w:hAnsi="宋体"/>
          <w:color w:val="auto"/>
          <w:szCs w:val="24"/>
        </w:rPr>
        <w:t>零</w:t>
      </w:r>
      <w:r>
        <w:rPr>
          <w:rFonts w:ascii="宋体" w:hAnsi="宋体"/>
          <w:color w:val="auto"/>
          <w:szCs w:val="24"/>
        </w:rPr>
        <w:t>代码要求，</w:t>
      </w:r>
      <w:r>
        <w:rPr>
          <w:rFonts w:hint="eastAsia" w:ascii="宋体" w:hAnsi="宋体"/>
          <w:color w:val="auto"/>
          <w:szCs w:val="24"/>
        </w:rPr>
        <w:t>药剂科</w:t>
      </w:r>
      <w:r>
        <w:rPr>
          <w:rFonts w:ascii="宋体" w:hAnsi="宋体"/>
          <w:color w:val="auto"/>
          <w:szCs w:val="24"/>
        </w:rPr>
        <w:t>可</w:t>
      </w:r>
      <w:r>
        <w:rPr>
          <w:rFonts w:hint="eastAsia" w:ascii="宋体" w:hAnsi="宋体"/>
          <w:color w:val="auto"/>
          <w:szCs w:val="24"/>
        </w:rPr>
        <w:t>自行修改</w:t>
      </w:r>
      <w:r>
        <w:rPr>
          <w:rFonts w:ascii="宋体" w:hAnsi="宋体"/>
          <w:color w:val="auto"/>
          <w:szCs w:val="24"/>
        </w:rPr>
        <w:t>维护</w:t>
      </w:r>
    </w:p>
    <w:p>
      <w:pPr>
        <w:pStyle w:val="216"/>
        <w:ind w:left="420" w:firstLine="0" w:firstLineChars="0"/>
        <w:rPr>
          <w:rFonts w:ascii="宋体" w:hAnsi="宋体"/>
          <w:b/>
          <w:bCs/>
          <w:color w:val="auto"/>
          <w:szCs w:val="24"/>
        </w:rPr>
      </w:pPr>
      <w:r>
        <w:rPr>
          <w:rFonts w:hint="eastAsia" w:ascii="宋体" w:hAnsi="宋体"/>
          <w:b/>
          <w:bCs/>
          <w:color w:val="auto"/>
          <w:szCs w:val="24"/>
        </w:rPr>
        <w:t>监测审核</w:t>
      </w:r>
      <w:r>
        <w:rPr>
          <w:rFonts w:ascii="宋体" w:hAnsi="宋体"/>
          <w:b/>
          <w:bCs/>
          <w:color w:val="auto"/>
          <w:szCs w:val="24"/>
        </w:rPr>
        <w:t>规则</w:t>
      </w:r>
    </w:p>
    <w:p>
      <w:pPr>
        <w:pStyle w:val="216"/>
        <w:numPr>
          <w:ilvl w:val="0"/>
          <w:numId w:val="20"/>
        </w:numPr>
        <w:ind w:firstLineChars="0"/>
        <w:rPr>
          <w:rFonts w:ascii="宋体" w:hAnsi="宋体"/>
          <w:color w:val="auto"/>
          <w:szCs w:val="24"/>
        </w:rPr>
      </w:pPr>
      <w:r>
        <w:rPr>
          <w:rFonts w:hint="eastAsia" w:ascii="宋体" w:hAnsi="宋体"/>
          <w:color w:val="auto"/>
          <w:szCs w:val="24"/>
        </w:rPr>
        <w:t>支持对规则进行启</w:t>
      </w:r>
      <w:r>
        <w:rPr>
          <w:rFonts w:ascii="宋体" w:hAnsi="宋体"/>
          <w:color w:val="auto"/>
          <w:szCs w:val="24"/>
        </w:rPr>
        <w:t>(</w:t>
      </w:r>
      <w:r>
        <w:rPr>
          <w:rFonts w:hint="eastAsia" w:ascii="宋体" w:hAnsi="宋体"/>
          <w:color w:val="auto"/>
          <w:szCs w:val="24"/>
        </w:rPr>
        <w:t>停)用管理</w:t>
      </w:r>
    </w:p>
    <w:p>
      <w:pPr>
        <w:pStyle w:val="216"/>
        <w:numPr>
          <w:ilvl w:val="0"/>
          <w:numId w:val="20"/>
        </w:numPr>
        <w:ind w:firstLineChars="0"/>
        <w:rPr>
          <w:rFonts w:ascii="宋体" w:hAnsi="宋体"/>
          <w:color w:val="auto"/>
          <w:szCs w:val="24"/>
        </w:rPr>
      </w:pPr>
      <w:r>
        <w:rPr>
          <w:rFonts w:hint="eastAsia" w:ascii="宋体" w:hAnsi="宋体"/>
          <w:color w:val="auto"/>
          <w:szCs w:val="24"/>
        </w:rPr>
        <w:t>支持统计药师自定义规则的数量</w:t>
      </w:r>
    </w:p>
    <w:p>
      <w:pPr>
        <w:pStyle w:val="216"/>
        <w:numPr>
          <w:ilvl w:val="0"/>
          <w:numId w:val="20"/>
        </w:numPr>
        <w:ind w:firstLineChars="0"/>
        <w:rPr>
          <w:rFonts w:ascii="宋体" w:hAnsi="宋体"/>
          <w:color w:val="auto"/>
          <w:szCs w:val="24"/>
        </w:rPr>
      </w:pPr>
      <w:r>
        <w:rPr>
          <w:rFonts w:hint="eastAsia" w:ascii="宋体" w:hAnsi="宋体"/>
          <w:color w:val="auto"/>
          <w:szCs w:val="24"/>
        </w:rPr>
        <w:t>支持对科室是否开启合理用药自动监测进行自定义</w:t>
      </w:r>
    </w:p>
    <w:p>
      <w:pPr>
        <w:pStyle w:val="216"/>
        <w:numPr>
          <w:ilvl w:val="0"/>
          <w:numId w:val="20"/>
        </w:numPr>
        <w:ind w:firstLineChars="0"/>
        <w:rPr>
          <w:rFonts w:ascii="宋体" w:hAnsi="宋体"/>
          <w:color w:val="auto"/>
          <w:szCs w:val="24"/>
        </w:rPr>
      </w:pPr>
      <w:r>
        <w:rPr>
          <w:rFonts w:hint="eastAsia" w:ascii="宋体" w:hAnsi="宋体"/>
          <w:color w:val="auto"/>
          <w:szCs w:val="24"/>
        </w:rPr>
        <w:t>支持对用药规则进行复制，可以将当前药物的用药规则复制到其他药品上</w:t>
      </w:r>
    </w:p>
    <w:p>
      <w:pPr>
        <w:pStyle w:val="216"/>
        <w:numPr>
          <w:ilvl w:val="0"/>
          <w:numId w:val="20"/>
        </w:numPr>
        <w:ind w:firstLineChars="0"/>
        <w:rPr>
          <w:rFonts w:ascii="宋体" w:hAnsi="宋体"/>
          <w:color w:val="auto"/>
          <w:szCs w:val="24"/>
        </w:rPr>
      </w:pPr>
      <w:r>
        <w:rPr>
          <w:rFonts w:hint="eastAsia" w:ascii="宋体" w:hAnsi="宋体"/>
          <w:color w:val="auto"/>
          <w:szCs w:val="24"/>
        </w:rPr>
        <w:t>支持药师自行设置用药预警信息（药物药占比、抗菌药物使用强度等），医生能在医生站查看预警信息，第一时间知晓全院药物使用指标情况</w:t>
      </w:r>
    </w:p>
    <w:p>
      <w:pPr>
        <w:spacing w:line="360" w:lineRule="auto"/>
        <w:ind w:firstLine="482" w:firstLineChars="200"/>
        <w:rPr>
          <w:rFonts w:ascii="宋体" w:hAnsi="宋体"/>
          <w:b/>
          <w:color w:val="auto"/>
          <w:sz w:val="24"/>
          <w:szCs w:val="24"/>
        </w:rPr>
      </w:pPr>
      <w:r>
        <w:rPr>
          <w:rFonts w:hint="eastAsia" w:ascii="宋体" w:hAnsi="宋体"/>
          <w:b/>
          <w:color w:val="auto"/>
          <w:sz w:val="24"/>
          <w:szCs w:val="24"/>
        </w:rPr>
        <w:t>报表统计：</w:t>
      </w:r>
    </w:p>
    <w:p>
      <w:pPr>
        <w:pStyle w:val="216"/>
        <w:numPr>
          <w:ilvl w:val="0"/>
          <w:numId w:val="20"/>
        </w:numPr>
        <w:ind w:firstLineChars="0"/>
        <w:rPr>
          <w:rFonts w:ascii="宋体" w:hAnsi="宋体"/>
          <w:color w:val="auto"/>
          <w:szCs w:val="24"/>
        </w:rPr>
      </w:pPr>
      <w:r>
        <w:rPr>
          <w:rFonts w:hint="eastAsia" w:ascii="宋体" w:hAnsi="宋体"/>
          <w:color w:val="auto"/>
          <w:szCs w:val="24"/>
        </w:rPr>
        <w:t>支持从药品维度对合理用药系统监测结果按监测类型统计</w:t>
      </w:r>
    </w:p>
    <w:p>
      <w:pPr>
        <w:pStyle w:val="216"/>
        <w:numPr>
          <w:ilvl w:val="0"/>
          <w:numId w:val="20"/>
        </w:numPr>
        <w:ind w:firstLineChars="0"/>
        <w:rPr>
          <w:rFonts w:ascii="宋体" w:hAnsi="宋体"/>
          <w:color w:val="auto"/>
          <w:szCs w:val="24"/>
        </w:rPr>
      </w:pPr>
      <w:r>
        <w:rPr>
          <w:rFonts w:hint="eastAsia" w:ascii="宋体" w:hAnsi="宋体"/>
          <w:color w:val="auto"/>
          <w:szCs w:val="24"/>
        </w:rPr>
        <w:t>支持从药品维度对合理用药系统监测结果按禁忌等级统计</w:t>
      </w:r>
    </w:p>
    <w:p>
      <w:pPr>
        <w:pStyle w:val="216"/>
        <w:numPr>
          <w:ilvl w:val="0"/>
          <w:numId w:val="20"/>
        </w:numPr>
        <w:ind w:firstLineChars="0"/>
        <w:rPr>
          <w:rFonts w:ascii="宋体" w:hAnsi="宋体"/>
          <w:color w:val="auto"/>
          <w:szCs w:val="24"/>
        </w:rPr>
      </w:pPr>
      <w:r>
        <w:rPr>
          <w:rFonts w:hint="eastAsia" w:ascii="宋体" w:hAnsi="宋体"/>
          <w:color w:val="auto"/>
          <w:szCs w:val="24"/>
        </w:rPr>
        <w:t>提供合理用药系统监测问题清单</w:t>
      </w:r>
    </w:p>
    <w:p>
      <w:pPr>
        <w:pStyle w:val="216"/>
        <w:numPr>
          <w:ilvl w:val="0"/>
          <w:numId w:val="20"/>
        </w:numPr>
        <w:ind w:firstLineChars="0"/>
        <w:rPr>
          <w:rFonts w:ascii="宋体" w:hAnsi="宋体"/>
          <w:color w:val="auto"/>
          <w:szCs w:val="24"/>
        </w:rPr>
      </w:pPr>
      <w:r>
        <w:rPr>
          <w:rFonts w:hint="eastAsia" w:ascii="宋体" w:hAnsi="宋体"/>
          <w:color w:val="auto"/>
          <w:szCs w:val="24"/>
        </w:rPr>
        <w:t>提供合理用药系统监测问题按监测类型统计</w:t>
      </w:r>
    </w:p>
    <w:p>
      <w:pPr>
        <w:pStyle w:val="216"/>
        <w:numPr>
          <w:ilvl w:val="0"/>
          <w:numId w:val="20"/>
        </w:numPr>
        <w:ind w:firstLineChars="0"/>
        <w:rPr>
          <w:rFonts w:ascii="宋体" w:hAnsi="宋体"/>
          <w:color w:val="auto"/>
          <w:szCs w:val="24"/>
        </w:rPr>
      </w:pPr>
      <w:r>
        <w:rPr>
          <w:rFonts w:hint="eastAsia" w:ascii="宋体" w:hAnsi="宋体"/>
          <w:color w:val="auto"/>
          <w:szCs w:val="24"/>
        </w:rPr>
        <w:t>提供合理用药系统监测问题按禁忌等级统计</w:t>
      </w:r>
    </w:p>
    <w:p>
      <w:pPr>
        <w:pStyle w:val="216"/>
        <w:numPr>
          <w:ilvl w:val="0"/>
          <w:numId w:val="20"/>
        </w:numPr>
        <w:ind w:firstLineChars="0"/>
        <w:rPr>
          <w:rFonts w:ascii="宋体" w:hAnsi="宋体"/>
          <w:color w:val="auto"/>
          <w:szCs w:val="24"/>
        </w:rPr>
      </w:pPr>
      <w:r>
        <w:rPr>
          <w:rFonts w:hint="eastAsia" w:ascii="宋体" w:hAnsi="宋体"/>
          <w:color w:val="auto"/>
          <w:szCs w:val="24"/>
        </w:rPr>
        <w:t>提供根据科室统计合理用药系统监测结果，并能按监测类型和禁忌等级统计</w:t>
      </w:r>
    </w:p>
    <w:p>
      <w:pPr>
        <w:pStyle w:val="216"/>
        <w:numPr>
          <w:ilvl w:val="0"/>
          <w:numId w:val="20"/>
        </w:numPr>
        <w:ind w:firstLineChars="0"/>
        <w:rPr>
          <w:rFonts w:ascii="宋体" w:hAnsi="宋体"/>
          <w:color w:val="auto"/>
          <w:szCs w:val="24"/>
        </w:rPr>
      </w:pPr>
      <w:r>
        <w:rPr>
          <w:rFonts w:hint="eastAsia" w:ascii="宋体" w:hAnsi="宋体"/>
          <w:color w:val="auto"/>
          <w:szCs w:val="24"/>
        </w:rPr>
        <w:t>提供根据医生统计合理用药系统监测结果，并能按监测类型和禁忌等级统计</w:t>
      </w:r>
    </w:p>
    <w:p>
      <w:pPr>
        <w:pStyle w:val="216"/>
        <w:numPr>
          <w:ilvl w:val="0"/>
          <w:numId w:val="20"/>
        </w:numPr>
        <w:ind w:firstLineChars="0"/>
        <w:rPr>
          <w:rFonts w:ascii="宋体" w:hAnsi="宋体"/>
          <w:color w:val="auto"/>
          <w:szCs w:val="24"/>
        </w:rPr>
      </w:pPr>
      <w:r>
        <w:rPr>
          <w:rFonts w:hint="eastAsia" w:ascii="宋体" w:hAnsi="宋体"/>
          <w:color w:val="auto"/>
          <w:szCs w:val="24"/>
        </w:rPr>
        <w:t>支持监测结果中对处方（医嘱）明细进行查看</w:t>
      </w:r>
    </w:p>
    <w:p>
      <w:pPr>
        <w:pStyle w:val="216"/>
        <w:numPr>
          <w:ilvl w:val="0"/>
          <w:numId w:val="20"/>
        </w:numPr>
        <w:ind w:firstLineChars="0"/>
        <w:rPr>
          <w:rFonts w:ascii="宋体" w:hAnsi="宋体"/>
          <w:color w:val="auto"/>
          <w:szCs w:val="24"/>
        </w:rPr>
      </w:pPr>
      <w:r>
        <w:rPr>
          <w:rFonts w:hint="eastAsia" w:ascii="宋体" w:hAnsi="宋体"/>
          <w:color w:val="auto"/>
          <w:szCs w:val="24"/>
        </w:rPr>
        <w:t>支持在监测结果报表中查看患者的病案信息，能一键调阅患者在院的所有诊疗信息</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药品</w:t>
      </w:r>
      <w:r>
        <w:rPr>
          <w:rFonts w:ascii="宋体" w:hAnsi="宋体" w:eastAsia="宋体"/>
          <w:color w:val="auto"/>
          <w:sz w:val="24"/>
          <w:szCs w:val="24"/>
        </w:rPr>
        <w:t>说明书</w:t>
      </w:r>
      <w:r>
        <w:rPr>
          <w:rFonts w:hint="eastAsia" w:ascii="宋体" w:hAnsi="宋体" w:eastAsia="宋体"/>
          <w:color w:val="auto"/>
          <w:sz w:val="24"/>
          <w:szCs w:val="24"/>
        </w:rPr>
        <w:t>查询</w:t>
      </w:r>
    </w:p>
    <w:p>
      <w:pPr>
        <w:pStyle w:val="216"/>
        <w:numPr>
          <w:ilvl w:val="0"/>
          <w:numId w:val="21"/>
        </w:numPr>
        <w:ind w:firstLineChars="0"/>
        <w:rPr>
          <w:rFonts w:ascii="宋体" w:hAnsi="宋体"/>
          <w:color w:val="auto"/>
          <w:szCs w:val="24"/>
        </w:rPr>
      </w:pPr>
      <w:r>
        <w:rPr>
          <w:rFonts w:hint="eastAsia" w:ascii="宋体" w:hAnsi="宋体"/>
          <w:color w:val="auto"/>
          <w:szCs w:val="24"/>
        </w:rPr>
        <w:t>支持在</w:t>
      </w:r>
      <w:r>
        <w:rPr>
          <w:rFonts w:ascii="宋体" w:hAnsi="宋体"/>
          <w:color w:val="auto"/>
          <w:szCs w:val="24"/>
        </w:rPr>
        <w:t>医嘱界面</w:t>
      </w:r>
      <w:r>
        <w:rPr>
          <w:rFonts w:hint="eastAsia" w:ascii="宋体" w:hAnsi="宋体"/>
          <w:color w:val="auto"/>
          <w:szCs w:val="24"/>
        </w:rPr>
        <w:t>一</w:t>
      </w:r>
      <w:r>
        <w:rPr>
          <w:rFonts w:ascii="宋体" w:hAnsi="宋体"/>
          <w:color w:val="auto"/>
          <w:szCs w:val="24"/>
        </w:rPr>
        <w:t>键</w:t>
      </w:r>
      <w:r>
        <w:rPr>
          <w:rFonts w:hint="eastAsia" w:ascii="宋体" w:hAnsi="宋体"/>
          <w:color w:val="auto"/>
          <w:szCs w:val="24"/>
        </w:rPr>
        <w:t>调阅</w:t>
      </w:r>
      <w:r>
        <w:rPr>
          <w:rFonts w:ascii="宋体" w:hAnsi="宋体"/>
          <w:color w:val="auto"/>
          <w:szCs w:val="24"/>
        </w:rPr>
        <w:t>药品说明书</w:t>
      </w:r>
    </w:p>
    <w:p>
      <w:pPr>
        <w:pStyle w:val="216"/>
        <w:numPr>
          <w:ilvl w:val="0"/>
          <w:numId w:val="21"/>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药品说明书按</w:t>
      </w:r>
      <w:r>
        <w:rPr>
          <w:rFonts w:hint="eastAsia" w:ascii="宋体" w:hAnsi="宋体"/>
          <w:color w:val="auto"/>
          <w:szCs w:val="24"/>
        </w:rPr>
        <w:t>名称</w:t>
      </w:r>
      <w:r>
        <w:rPr>
          <w:rFonts w:ascii="宋体" w:hAnsi="宋体"/>
          <w:color w:val="auto"/>
          <w:szCs w:val="24"/>
        </w:rPr>
        <w:t>、剂型</w:t>
      </w:r>
      <w:r>
        <w:rPr>
          <w:rFonts w:hint="eastAsia" w:ascii="宋体" w:hAnsi="宋体"/>
          <w:color w:val="auto"/>
          <w:szCs w:val="24"/>
        </w:rPr>
        <w:t>、性状</w:t>
      </w:r>
      <w:r>
        <w:rPr>
          <w:rFonts w:ascii="宋体" w:hAnsi="宋体"/>
          <w:color w:val="auto"/>
          <w:szCs w:val="24"/>
        </w:rPr>
        <w:t>、</w:t>
      </w:r>
      <w:r>
        <w:rPr>
          <w:rFonts w:hint="eastAsia" w:ascii="宋体" w:hAnsi="宋体"/>
          <w:color w:val="auto"/>
          <w:szCs w:val="24"/>
        </w:rPr>
        <w:t>适应症</w:t>
      </w:r>
      <w:r>
        <w:rPr>
          <w:rFonts w:ascii="宋体" w:hAnsi="宋体"/>
          <w:color w:val="auto"/>
          <w:szCs w:val="24"/>
        </w:rPr>
        <w:t>、</w:t>
      </w:r>
      <w:r>
        <w:rPr>
          <w:rFonts w:hint="eastAsia" w:ascii="宋体" w:hAnsi="宋体"/>
          <w:color w:val="auto"/>
          <w:szCs w:val="24"/>
        </w:rPr>
        <w:t>禁忌症</w:t>
      </w:r>
      <w:r>
        <w:rPr>
          <w:rFonts w:ascii="宋体" w:hAnsi="宋体"/>
          <w:color w:val="auto"/>
          <w:szCs w:val="24"/>
        </w:rPr>
        <w:t>、规格</w:t>
      </w:r>
      <w:r>
        <w:rPr>
          <w:rFonts w:hint="eastAsia" w:ascii="宋体" w:hAnsi="宋体"/>
          <w:color w:val="auto"/>
          <w:szCs w:val="24"/>
        </w:rPr>
        <w:t>、</w:t>
      </w:r>
      <w:r>
        <w:rPr>
          <w:rFonts w:ascii="宋体" w:hAnsi="宋体"/>
          <w:color w:val="auto"/>
          <w:szCs w:val="24"/>
        </w:rPr>
        <w:t>用法用量、不良反应等</w:t>
      </w:r>
      <w:r>
        <w:rPr>
          <w:rFonts w:hint="eastAsia" w:ascii="宋体" w:hAnsi="宋体"/>
          <w:color w:val="auto"/>
          <w:szCs w:val="24"/>
        </w:rPr>
        <w:t>内容快速</w:t>
      </w:r>
      <w:r>
        <w:rPr>
          <w:rFonts w:ascii="宋体" w:hAnsi="宋体"/>
          <w:color w:val="auto"/>
          <w:szCs w:val="24"/>
        </w:rPr>
        <w:t>分段定位查看</w:t>
      </w:r>
    </w:p>
    <w:p>
      <w:pPr>
        <w:pStyle w:val="216"/>
        <w:numPr>
          <w:ilvl w:val="0"/>
          <w:numId w:val="21"/>
        </w:numPr>
        <w:ind w:firstLineChars="0"/>
        <w:rPr>
          <w:rFonts w:ascii="宋体" w:hAnsi="宋体"/>
          <w:color w:val="auto"/>
          <w:szCs w:val="24"/>
        </w:rPr>
      </w:pPr>
      <w:r>
        <w:rPr>
          <w:rFonts w:hint="eastAsia" w:ascii="宋体" w:hAnsi="宋体"/>
          <w:color w:val="auto"/>
          <w:szCs w:val="24"/>
        </w:rPr>
        <w:t>支持查看中药饮片的药典内容，并能按性状、功能和主治、用法用量等内容快速分段定位查看</w:t>
      </w:r>
    </w:p>
    <w:p>
      <w:pPr>
        <w:pStyle w:val="216"/>
        <w:numPr>
          <w:ilvl w:val="0"/>
          <w:numId w:val="21"/>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药品检索，快速查看其他药品说明书</w:t>
      </w:r>
    </w:p>
    <w:p>
      <w:pPr>
        <w:pStyle w:val="216"/>
        <w:numPr>
          <w:ilvl w:val="0"/>
          <w:numId w:val="21"/>
        </w:numPr>
        <w:ind w:firstLineChars="0"/>
        <w:rPr>
          <w:rFonts w:ascii="宋体" w:hAnsi="宋体"/>
          <w:color w:val="auto"/>
          <w:szCs w:val="24"/>
        </w:rPr>
      </w:pPr>
      <w:r>
        <w:rPr>
          <w:rFonts w:hint="eastAsia" w:ascii="宋体" w:hAnsi="宋体"/>
          <w:color w:val="auto"/>
          <w:szCs w:val="24"/>
        </w:rPr>
        <w:t>支持说明书按照药品名称、简码、编码查询</w:t>
      </w:r>
    </w:p>
    <w:p>
      <w:pPr>
        <w:pStyle w:val="216"/>
        <w:numPr>
          <w:ilvl w:val="0"/>
          <w:numId w:val="21"/>
        </w:numPr>
        <w:ind w:firstLineChars="0"/>
        <w:rPr>
          <w:rFonts w:ascii="宋体" w:hAnsi="宋体"/>
          <w:color w:val="auto"/>
          <w:szCs w:val="24"/>
        </w:rPr>
      </w:pPr>
      <w:r>
        <w:rPr>
          <w:rFonts w:hint="eastAsia" w:ascii="宋体" w:hAnsi="宋体"/>
          <w:color w:val="auto"/>
          <w:szCs w:val="24"/>
        </w:rPr>
        <w:t>支持医生在医生站查看院外说明书</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实时</w:t>
      </w:r>
      <w:r>
        <w:rPr>
          <w:rFonts w:ascii="宋体" w:hAnsi="宋体" w:eastAsia="宋体"/>
          <w:color w:val="auto"/>
          <w:sz w:val="24"/>
          <w:szCs w:val="24"/>
        </w:rPr>
        <w:t>审</w:t>
      </w:r>
      <w:r>
        <w:rPr>
          <w:rFonts w:hint="eastAsia" w:ascii="宋体" w:hAnsi="宋体" w:eastAsia="宋体"/>
          <w:color w:val="auto"/>
          <w:sz w:val="24"/>
          <w:szCs w:val="24"/>
        </w:rPr>
        <w:t>方</w:t>
      </w:r>
      <w:r>
        <w:rPr>
          <w:rFonts w:ascii="宋体" w:hAnsi="宋体" w:eastAsia="宋体"/>
          <w:color w:val="auto"/>
          <w:sz w:val="24"/>
          <w:szCs w:val="24"/>
        </w:rPr>
        <w:t>系统</w:t>
      </w:r>
    </w:p>
    <w:p>
      <w:pPr>
        <w:pStyle w:val="216"/>
        <w:numPr>
          <w:ilvl w:val="0"/>
          <w:numId w:val="22"/>
        </w:numPr>
        <w:ind w:firstLineChars="0"/>
        <w:rPr>
          <w:rFonts w:ascii="宋体" w:hAnsi="宋体"/>
          <w:color w:val="auto"/>
          <w:szCs w:val="24"/>
        </w:rPr>
      </w:pPr>
      <w:r>
        <w:rPr>
          <w:rFonts w:hint="eastAsia" w:ascii="宋体" w:hAnsi="宋体"/>
          <w:color w:val="auto"/>
          <w:szCs w:val="24"/>
        </w:rPr>
        <w:t>产品须具备药师</w:t>
      </w:r>
      <w:r>
        <w:rPr>
          <w:rFonts w:ascii="宋体" w:hAnsi="宋体"/>
          <w:color w:val="auto"/>
          <w:szCs w:val="24"/>
        </w:rPr>
        <w:t>审</w:t>
      </w:r>
      <w:r>
        <w:rPr>
          <w:rFonts w:hint="eastAsia" w:ascii="宋体" w:hAnsi="宋体"/>
          <w:color w:val="auto"/>
          <w:szCs w:val="24"/>
        </w:rPr>
        <w:t>方工作站</w:t>
      </w:r>
      <w:r>
        <w:rPr>
          <w:rFonts w:ascii="宋体" w:hAnsi="宋体"/>
          <w:color w:val="auto"/>
          <w:szCs w:val="24"/>
        </w:rPr>
        <w:t>界面</w:t>
      </w:r>
    </w:p>
    <w:p>
      <w:pPr>
        <w:pStyle w:val="216"/>
        <w:numPr>
          <w:ilvl w:val="0"/>
          <w:numId w:val="22"/>
        </w:numPr>
        <w:ind w:firstLineChars="0"/>
        <w:rPr>
          <w:rFonts w:ascii="宋体" w:hAnsi="宋体"/>
          <w:color w:val="auto"/>
          <w:szCs w:val="24"/>
        </w:rPr>
      </w:pPr>
      <w:r>
        <w:rPr>
          <w:rFonts w:hint="eastAsia" w:ascii="宋体" w:hAnsi="宋体"/>
          <w:color w:val="auto"/>
          <w:szCs w:val="24"/>
        </w:rPr>
        <w:t>支持多终端扩展，可以实现药师在手机、平板上实时审方</w:t>
      </w:r>
    </w:p>
    <w:p>
      <w:pPr>
        <w:pStyle w:val="216"/>
        <w:numPr>
          <w:ilvl w:val="0"/>
          <w:numId w:val="22"/>
        </w:numPr>
        <w:ind w:firstLineChars="0"/>
        <w:rPr>
          <w:rFonts w:ascii="宋体" w:hAnsi="宋体"/>
          <w:color w:val="auto"/>
          <w:szCs w:val="24"/>
        </w:rPr>
      </w:pPr>
      <w:r>
        <w:rPr>
          <w:rFonts w:hint="eastAsia" w:ascii="宋体" w:hAnsi="宋体"/>
          <w:color w:val="auto"/>
          <w:szCs w:val="24"/>
        </w:rPr>
        <w:t>支持语音提醒药师有待审核处方</w:t>
      </w:r>
    </w:p>
    <w:p>
      <w:pPr>
        <w:pStyle w:val="216"/>
        <w:numPr>
          <w:ilvl w:val="0"/>
          <w:numId w:val="22"/>
        </w:numPr>
        <w:ind w:firstLineChars="0"/>
        <w:rPr>
          <w:rFonts w:ascii="宋体" w:hAnsi="宋体"/>
          <w:color w:val="auto"/>
          <w:szCs w:val="24"/>
        </w:rPr>
      </w:pPr>
      <w:r>
        <w:rPr>
          <w:rFonts w:hint="eastAsia" w:ascii="宋体" w:hAnsi="宋体"/>
          <w:color w:val="auto"/>
          <w:szCs w:val="24"/>
        </w:rPr>
        <w:t>支持药师对中药饮片进行实时审方</w:t>
      </w:r>
    </w:p>
    <w:p>
      <w:pPr>
        <w:pStyle w:val="216"/>
        <w:numPr>
          <w:ilvl w:val="0"/>
          <w:numId w:val="22"/>
        </w:numPr>
        <w:ind w:firstLineChars="0"/>
        <w:rPr>
          <w:rFonts w:ascii="宋体" w:hAnsi="宋体"/>
          <w:color w:val="auto"/>
          <w:szCs w:val="24"/>
        </w:rPr>
      </w:pPr>
      <w:r>
        <w:rPr>
          <w:rFonts w:hint="eastAsia" w:ascii="宋体" w:hAnsi="宋体"/>
          <w:color w:val="auto"/>
          <w:szCs w:val="24"/>
        </w:rPr>
        <w:t>支持审查过滤模板方案功能，通过设置，药师只</w:t>
      </w:r>
      <w:r>
        <w:rPr>
          <w:rFonts w:ascii="宋体" w:hAnsi="宋体"/>
          <w:color w:val="auto"/>
          <w:szCs w:val="24"/>
        </w:rPr>
        <w:t>对部分处方</w:t>
      </w:r>
      <w:r>
        <w:rPr>
          <w:rFonts w:hint="eastAsia" w:ascii="宋体" w:hAnsi="宋体"/>
          <w:color w:val="auto"/>
          <w:szCs w:val="24"/>
        </w:rPr>
        <w:t>（医嘱）</w:t>
      </w:r>
      <w:r>
        <w:rPr>
          <w:rFonts w:ascii="宋体" w:hAnsi="宋体"/>
          <w:color w:val="auto"/>
          <w:szCs w:val="24"/>
        </w:rPr>
        <w:t>进行实时审核</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对过滤模板方案进行</w:t>
      </w:r>
      <w:r>
        <w:rPr>
          <w:rFonts w:hint="eastAsia" w:ascii="宋体" w:hAnsi="宋体"/>
          <w:color w:val="auto"/>
          <w:szCs w:val="24"/>
        </w:rPr>
        <w:t>适用</w:t>
      </w:r>
      <w:r>
        <w:rPr>
          <w:rFonts w:ascii="宋体" w:hAnsi="宋体"/>
          <w:color w:val="auto"/>
          <w:szCs w:val="24"/>
        </w:rPr>
        <w:t>范围设定，包括</w:t>
      </w:r>
      <w:r>
        <w:rPr>
          <w:rFonts w:hint="eastAsia" w:ascii="宋体" w:hAnsi="宋体"/>
          <w:color w:val="auto"/>
          <w:szCs w:val="24"/>
        </w:rPr>
        <w:t>所有</w:t>
      </w:r>
      <w:r>
        <w:rPr>
          <w:rFonts w:ascii="宋体" w:hAnsi="宋体"/>
          <w:color w:val="auto"/>
          <w:szCs w:val="24"/>
        </w:rPr>
        <w:t>人员、专业组人员或个人</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对过滤模板方案进行</w:t>
      </w:r>
      <w:r>
        <w:rPr>
          <w:rFonts w:hint="eastAsia" w:ascii="宋体" w:hAnsi="宋体"/>
          <w:color w:val="auto"/>
          <w:szCs w:val="24"/>
        </w:rPr>
        <w:t>处方</w:t>
      </w:r>
      <w:r>
        <w:rPr>
          <w:rFonts w:ascii="宋体" w:hAnsi="宋体"/>
          <w:color w:val="auto"/>
          <w:szCs w:val="24"/>
        </w:rPr>
        <w:t>范围设定，包括</w:t>
      </w:r>
      <w:r>
        <w:rPr>
          <w:rFonts w:hint="eastAsia" w:ascii="宋体" w:hAnsi="宋体"/>
          <w:color w:val="auto"/>
          <w:szCs w:val="24"/>
        </w:rPr>
        <w:t>门诊</w:t>
      </w:r>
      <w:r>
        <w:rPr>
          <w:rFonts w:ascii="宋体" w:hAnsi="宋体"/>
          <w:color w:val="auto"/>
          <w:szCs w:val="24"/>
        </w:rPr>
        <w:t>、住院</w:t>
      </w:r>
      <w:r>
        <w:rPr>
          <w:rFonts w:hint="eastAsia" w:ascii="宋体" w:hAnsi="宋体"/>
          <w:color w:val="auto"/>
          <w:szCs w:val="24"/>
        </w:rPr>
        <w:t>等</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对过滤模板方案进行重点关注</w:t>
      </w:r>
      <w:r>
        <w:rPr>
          <w:rFonts w:hint="eastAsia" w:ascii="宋体" w:hAnsi="宋体"/>
          <w:color w:val="auto"/>
          <w:szCs w:val="24"/>
        </w:rPr>
        <w:t>项目</w:t>
      </w:r>
      <w:r>
        <w:rPr>
          <w:rFonts w:ascii="宋体" w:hAnsi="宋体"/>
          <w:color w:val="auto"/>
          <w:szCs w:val="24"/>
        </w:rPr>
        <w:t>设定，包括</w:t>
      </w:r>
      <w:r>
        <w:rPr>
          <w:rFonts w:hint="eastAsia" w:ascii="宋体" w:hAnsi="宋体"/>
          <w:color w:val="auto"/>
          <w:szCs w:val="24"/>
        </w:rPr>
        <w:t>重点</w:t>
      </w:r>
      <w:r>
        <w:rPr>
          <w:rFonts w:ascii="宋体" w:hAnsi="宋体"/>
          <w:color w:val="auto"/>
          <w:szCs w:val="24"/>
        </w:rPr>
        <w:t>科室、</w:t>
      </w:r>
      <w:r>
        <w:rPr>
          <w:rFonts w:hint="eastAsia" w:ascii="宋体" w:hAnsi="宋体"/>
          <w:color w:val="auto"/>
          <w:szCs w:val="24"/>
        </w:rPr>
        <w:t>医生</w:t>
      </w:r>
      <w:r>
        <w:rPr>
          <w:rFonts w:ascii="宋体" w:hAnsi="宋体"/>
          <w:color w:val="auto"/>
          <w:szCs w:val="24"/>
        </w:rPr>
        <w:t>级别、</w:t>
      </w:r>
      <w:r>
        <w:rPr>
          <w:rFonts w:hint="eastAsia" w:ascii="宋体" w:hAnsi="宋体"/>
          <w:color w:val="auto"/>
          <w:szCs w:val="24"/>
        </w:rPr>
        <w:t>药品</w:t>
      </w:r>
      <w:r>
        <w:rPr>
          <w:rFonts w:ascii="宋体" w:hAnsi="宋体"/>
          <w:color w:val="auto"/>
          <w:szCs w:val="24"/>
        </w:rPr>
        <w:t>名称、</w:t>
      </w:r>
      <w:r>
        <w:rPr>
          <w:rFonts w:hint="eastAsia" w:ascii="宋体" w:hAnsi="宋体"/>
          <w:color w:val="auto"/>
          <w:szCs w:val="24"/>
        </w:rPr>
        <w:t>剂型</w:t>
      </w:r>
      <w:r>
        <w:rPr>
          <w:rFonts w:ascii="宋体" w:hAnsi="宋体"/>
          <w:color w:val="auto"/>
          <w:szCs w:val="24"/>
        </w:rPr>
        <w:t>、</w:t>
      </w:r>
      <w:r>
        <w:rPr>
          <w:rFonts w:hint="eastAsia" w:ascii="宋体" w:hAnsi="宋体"/>
          <w:color w:val="auto"/>
          <w:szCs w:val="24"/>
        </w:rPr>
        <w:t>抗菌</w:t>
      </w:r>
      <w:r>
        <w:rPr>
          <w:rFonts w:ascii="宋体" w:hAnsi="宋体"/>
          <w:color w:val="auto"/>
          <w:szCs w:val="24"/>
        </w:rPr>
        <w:t>药物</w:t>
      </w:r>
      <w:r>
        <w:rPr>
          <w:rFonts w:hint="eastAsia" w:ascii="宋体" w:hAnsi="宋体"/>
          <w:color w:val="auto"/>
          <w:szCs w:val="24"/>
        </w:rPr>
        <w:t>等级</w:t>
      </w:r>
      <w:r>
        <w:rPr>
          <w:rFonts w:ascii="宋体" w:hAnsi="宋体"/>
          <w:color w:val="auto"/>
          <w:szCs w:val="24"/>
        </w:rPr>
        <w:t>、</w:t>
      </w:r>
      <w:r>
        <w:rPr>
          <w:rFonts w:hint="eastAsia" w:ascii="宋体" w:hAnsi="宋体"/>
          <w:color w:val="auto"/>
          <w:szCs w:val="24"/>
        </w:rPr>
        <w:t>抗菌药物用药目的、毒理</w:t>
      </w:r>
      <w:r>
        <w:rPr>
          <w:rFonts w:ascii="宋体" w:hAnsi="宋体"/>
          <w:color w:val="auto"/>
          <w:szCs w:val="24"/>
        </w:rPr>
        <w:t>分类、</w:t>
      </w:r>
      <w:r>
        <w:rPr>
          <w:rFonts w:hint="eastAsia" w:ascii="宋体" w:hAnsi="宋体"/>
          <w:color w:val="auto"/>
          <w:szCs w:val="24"/>
        </w:rPr>
        <w:t>病人病</w:t>
      </w:r>
      <w:r>
        <w:rPr>
          <w:rFonts w:ascii="宋体" w:hAnsi="宋体"/>
          <w:color w:val="auto"/>
          <w:szCs w:val="24"/>
        </w:rPr>
        <w:t>生理状态、</w:t>
      </w:r>
      <w:r>
        <w:rPr>
          <w:rFonts w:hint="eastAsia" w:ascii="宋体" w:hAnsi="宋体"/>
          <w:color w:val="auto"/>
          <w:szCs w:val="24"/>
        </w:rPr>
        <w:t>药品禁忌等级、药品禁忌类型、药品类型</w:t>
      </w:r>
      <w:r>
        <w:rPr>
          <w:rFonts w:ascii="宋体" w:hAnsi="宋体"/>
          <w:color w:val="auto"/>
          <w:szCs w:val="24"/>
        </w:rPr>
        <w:t>等</w:t>
      </w:r>
    </w:p>
    <w:p>
      <w:pPr>
        <w:pStyle w:val="216"/>
        <w:numPr>
          <w:ilvl w:val="0"/>
          <w:numId w:val="22"/>
        </w:numPr>
        <w:ind w:firstLineChars="0"/>
        <w:rPr>
          <w:rFonts w:ascii="宋体" w:hAnsi="宋体"/>
          <w:color w:val="auto"/>
          <w:szCs w:val="24"/>
        </w:rPr>
      </w:pPr>
      <w:r>
        <w:rPr>
          <w:rFonts w:hint="eastAsia" w:ascii="宋体" w:hAnsi="宋体"/>
          <w:color w:val="auto"/>
          <w:szCs w:val="24"/>
        </w:rPr>
        <w:t>支持为药师分配需审方科室</w:t>
      </w:r>
      <w:r>
        <w:rPr>
          <w:rFonts w:ascii="宋体" w:hAnsi="宋体"/>
          <w:color w:val="auto"/>
          <w:szCs w:val="24"/>
        </w:rPr>
        <w:t>，以便</w:t>
      </w:r>
      <w:r>
        <w:rPr>
          <w:rFonts w:hint="eastAsia" w:ascii="宋体" w:hAnsi="宋体"/>
          <w:color w:val="auto"/>
          <w:szCs w:val="24"/>
        </w:rPr>
        <w:t>在</w:t>
      </w:r>
      <w:r>
        <w:rPr>
          <w:rFonts w:ascii="宋体" w:hAnsi="宋体"/>
          <w:color w:val="auto"/>
          <w:szCs w:val="24"/>
        </w:rPr>
        <w:t>审查任务时</w:t>
      </w:r>
      <w:r>
        <w:rPr>
          <w:rFonts w:hint="eastAsia" w:ascii="宋体" w:hAnsi="宋体"/>
          <w:color w:val="auto"/>
          <w:szCs w:val="24"/>
        </w:rPr>
        <w:t>实现</w:t>
      </w:r>
      <w:r>
        <w:rPr>
          <w:rFonts w:ascii="宋体" w:hAnsi="宋体"/>
          <w:color w:val="auto"/>
          <w:szCs w:val="24"/>
        </w:rPr>
        <w:t>专科专审</w:t>
      </w:r>
    </w:p>
    <w:p>
      <w:pPr>
        <w:pStyle w:val="216"/>
        <w:numPr>
          <w:ilvl w:val="0"/>
          <w:numId w:val="22"/>
        </w:numPr>
        <w:ind w:firstLineChars="0"/>
        <w:rPr>
          <w:rFonts w:ascii="宋体" w:hAnsi="宋体"/>
          <w:color w:val="auto"/>
          <w:szCs w:val="24"/>
        </w:rPr>
      </w:pPr>
      <w:r>
        <w:rPr>
          <w:rFonts w:hint="eastAsia" w:ascii="宋体" w:hAnsi="宋体"/>
          <w:color w:val="auto"/>
          <w:szCs w:val="24"/>
        </w:rPr>
        <w:t>支持药师设置根据执行科室进行审方</w:t>
      </w:r>
    </w:p>
    <w:p>
      <w:pPr>
        <w:pStyle w:val="216"/>
        <w:numPr>
          <w:ilvl w:val="0"/>
          <w:numId w:val="22"/>
        </w:numPr>
        <w:ind w:firstLineChars="0"/>
        <w:rPr>
          <w:rFonts w:ascii="宋体" w:hAnsi="宋体"/>
          <w:color w:val="auto"/>
          <w:szCs w:val="24"/>
        </w:rPr>
      </w:pPr>
      <w:r>
        <w:rPr>
          <w:rFonts w:hint="eastAsia" w:ascii="宋体" w:hAnsi="宋体"/>
          <w:color w:val="auto"/>
          <w:szCs w:val="24"/>
        </w:rPr>
        <w:t>支持设置科室是否启用药师实时审方</w:t>
      </w:r>
    </w:p>
    <w:p>
      <w:pPr>
        <w:pStyle w:val="216"/>
        <w:numPr>
          <w:ilvl w:val="0"/>
          <w:numId w:val="22"/>
        </w:numPr>
        <w:ind w:firstLineChars="0"/>
        <w:rPr>
          <w:rFonts w:ascii="宋体" w:hAnsi="宋体"/>
          <w:color w:val="auto"/>
          <w:szCs w:val="24"/>
        </w:rPr>
      </w:pPr>
      <w:r>
        <w:rPr>
          <w:rFonts w:hint="eastAsia" w:ascii="宋体" w:hAnsi="宋体"/>
          <w:color w:val="auto"/>
          <w:szCs w:val="24"/>
        </w:rPr>
        <w:t>支持药师开始审核前选择待审对象，支持选择“门诊”“住院”“门诊和住院”实现处方的分流</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药师按</w:t>
      </w:r>
      <w:r>
        <w:rPr>
          <w:rFonts w:hint="eastAsia" w:ascii="宋体" w:hAnsi="宋体"/>
          <w:color w:val="auto"/>
          <w:szCs w:val="24"/>
        </w:rPr>
        <w:t>“通过”</w:t>
      </w:r>
      <w:r>
        <w:rPr>
          <w:rFonts w:ascii="宋体" w:hAnsi="宋体"/>
          <w:color w:val="auto"/>
          <w:szCs w:val="24"/>
        </w:rPr>
        <w:t>、</w:t>
      </w:r>
      <w:r>
        <w:rPr>
          <w:rFonts w:hint="eastAsia" w:ascii="宋体" w:hAnsi="宋体"/>
          <w:color w:val="auto"/>
          <w:szCs w:val="24"/>
        </w:rPr>
        <w:t>“不通过”进行审方评定，并能通过“打回”等操作</w:t>
      </w:r>
      <w:r>
        <w:rPr>
          <w:rFonts w:ascii="宋体" w:hAnsi="宋体"/>
          <w:color w:val="auto"/>
          <w:szCs w:val="24"/>
        </w:rPr>
        <w:t>对</w:t>
      </w:r>
      <w:r>
        <w:rPr>
          <w:rFonts w:hint="eastAsia" w:ascii="宋体" w:hAnsi="宋体"/>
          <w:color w:val="auto"/>
          <w:szCs w:val="24"/>
        </w:rPr>
        <w:t>处方</w:t>
      </w:r>
      <w:r>
        <w:rPr>
          <w:rFonts w:ascii="宋体" w:hAnsi="宋体"/>
          <w:color w:val="auto"/>
          <w:szCs w:val="24"/>
        </w:rPr>
        <w:t>进行处理</w:t>
      </w:r>
    </w:p>
    <w:p>
      <w:pPr>
        <w:pStyle w:val="216"/>
        <w:numPr>
          <w:ilvl w:val="0"/>
          <w:numId w:val="22"/>
        </w:numPr>
        <w:ind w:firstLineChars="0"/>
        <w:rPr>
          <w:rFonts w:ascii="宋体" w:hAnsi="宋体"/>
          <w:color w:val="auto"/>
          <w:szCs w:val="24"/>
        </w:rPr>
      </w:pPr>
      <w:r>
        <w:rPr>
          <w:rFonts w:hint="eastAsia" w:ascii="宋体" w:hAnsi="宋体"/>
          <w:color w:val="auto"/>
          <w:szCs w:val="24"/>
        </w:rPr>
        <w:t>支持临床</w:t>
      </w:r>
      <w:r>
        <w:rPr>
          <w:rFonts w:ascii="宋体" w:hAnsi="宋体"/>
          <w:color w:val="auto"/>
          <w:szCs w:val="24"/>
        </w:rPr>
        <w:t>医生站</w:t>
      </w:r>
      <w:r>
        <w:rPr>
          <w:rFonts w:hint="eastAsia" w:ascii="宋体" w:hAnsi="宋体"/>
          <w:color w:val="auto"/>
          <w:szCs w:val="24"/>
        </w:rPr>
        <w:t>实时提醒药师实时审方结果</w:t>
      </w:r>
    </w:p>
    <w:p>
      <w:pPr>
        <w:pStyle w:val="216"/>
        <w:numPr>
          <w:ilvl w:val="0"/>
          <w:numId w:val="22"/>
        </w:numPr>
        <w:ind w:firstLineChars="0"/>
        <w:rPr>
          <w:rFonts w:ascii="宋体" w:hAnsi="宋体"/>
          <w:color w:val="auto"/>
          <w:szCs w:val="24"/>
        </w:rPr>
      </w:pPr>
      <w:r>
        <w:rPr>
          <w:rFonts w:hint="eastAsia" w:ascii="宋体" w:hAnsi="宋体"/>
          <w:color w:val="auto"/>
          <w:szCs w:val="24"/>
        </w:rPr>
        <w:t>支持用户自行设置药师实时审方的管控，具备“禁止发送审核不过药嘱”；“允许发送审核不过药嘱”；“审核不过药嘱填写原因后允许发送”等</w:t>
      </w:r>
      <w:r>
        <w:rPr>
          <w:rFonts w:ascii="宋体" w:hAnsi="宋体"/>
          <w:color w:val="auto"/>
          <w:szCs w:val="24"/>
        </w:rPr>
        <w:t>三种应用模式</w:t>
      </w:r>
      <w:r>
        <w:rPr>
          <w:rFonts w:hint="eastAsia" w:ascii="宋体" w:hAnsi="宋体"/>
          <w:color w:val="auto"/>
          <w:szCs w:val="24"/>
        </w:rPr>
        <w:t>，并且支持对门诊和住院实行分开设置，满足医院不同院区的管理需求</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临床医生站对</w:t>
      </w:r>
      <w:r>
        <w:rPr>
          <w:rFonts w:hint="eastAsia" w:ascii="宋体" w:hAnsi="宋体"/>
          <w:color w:val="auto"/>
          <w:szCs w:val="24"/>
        </w:rPr>
        <w:t>被“</w:t>
      </w:r>
      <w:r>
        <w:rPr>
          <w:rFonts w:ascii="宋体" w:hAnsi="宋体"/>
          <w:color w:val="auto"/>
          <w:szCs w:val="24"/>
        </w:rPr>
        <w:t>打回</w:t>
      </w:r>
      <w:r>
        <w:rPr>
          <w:rFonts w:hint="eastAsia" w:ascii="宋体" w:hAnsi="宋体"/>
          <w:color w:val="auto"/>
          <w:szCs w:val="24"/>
        </w:rPr>
        <w:t>”处方</w:t>
      </w:r>
      <w:r>
        <w:rPr>
          <w:rFonts w:ascii="宋体" w:hAnsi="宋体"/>
          <w:color w:val="auto"/>
          <w:szCs w:val="24"/>
        </w:rPr>
        <w:t>进行处理，</w:t>
      </w:r>
      <w:r>
        <w:rPr>
          <w:rFonts w:hint="eastAsia" w:ascii="宋体" w:hAnsi="宋体"/>
          <w:color w:val="auto"/>
          <w:szCs w:val="24"/>
        </w:rPr>
        <w:t>若</w:t>
      </w:r>
      <w:r>
        <w:rPr>
          <w:rFonts w:ascii="宋体" w:hAnsi="宋体"/>
          <w:color w:val="auto"/>
          <w:szCs w:val="24"/>
        </w:rPr>
        <w:t>接纳则进行医嘱修改，若</w:t>
      </w:r>
      <w:r>
        <w:rPr>
          <w:rFonts w:hint="eastAsia" w:ascii="宋体" w:hAnsi="宋体"/>
          <w:color w:val="auto"/>
          <w:szCs w:val="24"/>
        </w:rPr>
        <w:t>拒绝</w:t>
      </w:r>
      <w:r>
        <w:rPr>
          <w:rFonts w:ascii="宋体" w:hAnsi="宋体"/>
          <w:color w:val="auto"/>
          <w:szCs w:val="24"/>
        </w:rPr>
        <w:t>需填写拒绝理由</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药师</w:t>
      </w:r>
      <w:r>
        <w:rPr>
          <w:rFonts w:hint="eastAsia" w:ascii="宋体" w:hAnsi="宋体"/>
          <w:color w:val="auto"/>
          <w:szCs w:val="24"/>
        </w:rPr>
        <w:t>“接单”机制</w:t>
      </w:r>
      <w:r>
        <w:rPr>
          <w:rFonts w:ascii="宋体" w:hAnsi="宋体"/>
          <w:color w:val="auto"/>
          <w:szCs w:val="24"/>
        </w:rPr>
        <w:t>，</w:t>
      </w:r>
      <w:r>
        <w:rPr>
          <w:rFonts w:hint="eastAsia" w:ascii="宋体" w:hAnsi="宋体"/>
          <w:color w:val="auto"/>
          <w:szCs w:val="24"/>
        </w:rPr>
        <w:t>使药师</w:t>
      </w:r>
      <w:r>
        <w:rPr>
          <w:rFonts w:ascii="宋体" w:hAnsi="宋体"/>
          <w:color w:val="auto"/>
          <w:szCs w:val="24"/>
        </w:rPr>
        <w:t>资源</w:t>
      </w:r>
      <w:r>
        <w:rPr>
          <w:rFonts w:hint="eastAsia" w:ascii="宋体" w:hAnsi="宋体"/>
          <w:color w:val="auto"/>
          <w:szCs w:val="24"/>
        </w:rPr>
        <w:t>合理</w:t>
      </w:r>
      <w:r>
        <w:rPr>
          <w:rFonts w:ascii="宋体" w:hAnsi="宋体"/>
          <w:color w:val="auto"/>
          <w:szCs w:val="24"/>
        </w:rPr>
        <w:t>利用</w:t>
      </w:r>
    </w:p>
    <w:p>
      <w:pPr>
        <w:pStyle w:val="216"/>
        <w:numPr>
          <w:ilvl w:val="0"/>
          <w:numId w:val="22"/>
        </w:numPr>
        <w:ind w:firstLineChars="0"/>
        <w:rPr>
          <w:rFonts w:ascii="宋体" w:hAnsi="宋体"/>
          <w:color w:val="auto"/>
          <w:szCs w:val="24"/>
        </w:rPr>
      </w:pPr>
      <w:r>
        <w:rPr>
          <w:rFonts w:hint="eastAsia" w:ascii="宋体" w:hAnsi="宋体"/>
          <w:color w:val="auto"/>
          <w:szCs w:val="24"/>
        </w:rPr>
        <w:t>支持药师状态在“开始审核”和“</w:t>
      </w:r>
      <w:r>
        <w:rPr>
          <w:rFonts w:ascii="宋体" w:hAnsi="宋体"/>
          <w:color w:val="auto"/>
          <w:szCs w:val="24"/>
        </w:rPr>
        <w:t>离</w:t>
      </w:r>
      <w:r>
        <w:rPr>
          <w:rFonts w:hint="eastAsia" w:ascii="宋体" w:hAnsi="宋体"/>
          <w:color w:val="auto"/>
          <w:szCs w:val="24"/>
        </w:rPr>
        <w:t>开下</w:t>
      </w:r>
      <w:r>
        <w:rPr>
          <w:rFonts w:ascii="宋体" w:hAnsi="宋体"/>
          <w:color w:val="auto"/>
          <w:szCs w:val="24"/>
        </w:rPr>
        <w:t>线</w:t>
      </w:r>
      <w:r>
        <w:rPr>
          <w:rFonts w:hint="eastAsia" w:ascii="宋体" w:hAnsi="宋体"/>
          <w:color w:val="auto"/>
          <w:szCs w:val="24"/>
        </w:rPr>
        <w:t>”状态</w:t>
      </w:r>
      <w:r>
        <w:rPr>
          <w:rFonts w:ascii="宋体" w:hAnsi="宋体"/>
          <w:color w:val="auto"/>
          <w:szCs w:val="24"/>
        </w:rPr>
        <w:t>切换，</w:t>
      </w:r>
      <w:r>
        <w:rPr>
          <w:rFonts w:hint="eastAsia" w:ascii="宋体" w:hAnsi="宋体"/>
          <w:color w:val="auto"/>
          <w:szCs w:val="24"/>
        </w:rPr>
        <w:t>离线后审方任务不会再继续分配到该药师</w:t>
      </w:r>
      <w:r>
        <w:rPr>
          <w:rFonts w:ascii="宋体" w:hAnsi="宋体"/>
          <w:color w:val="auto"/>
          <w:szCs w:val="24"/>
        </w:rPr>
        <w:t xml:space="preserve"> </w:t>
      </w:r>
    </w:p>
    <w:p>
      <w:pPr>
        <w:pStyle w:val="216"/>
        <w:numPr>
          <w:ilvl w:val="0"/>
          <w:numId w:val="22"/>
        </w:numPr>
        <w:ind w:firstLineChars="0"/>
        <w:rPr>
          <w:rFonts w:ascii="宋体" w:hAnsi="宋体"/>
          <w:color w:val="auto"/>
          <w:szCs w:val="24"/>
        </w:rPr>
      </w:pPr>
      <w:r>
        <w:rPr>
          <w:rFonts w:hint="eastAsia" w:ascii="宋体" w:hAnsi="宋体"/>
          <w:color w:val="auto"/>
          <w:szCs w:val="24"/>
        </w:rPr>
        <w:t>支持设置处方超时自动通过时长。对超时处方进行时间设置，如果医生站在预设时间内未收到审方结果，则处方自动通过</w:t>
      </w:r>
    </w:p>
    <w:p>
      <w:pPr>
        <w:pStyle w:val="216"/>
        <w:numPr>
          <w:ilvl w:val="0"/>
          <w:numId w:val="22"/>
        </w:numPr>
        <w:ind w:firstLineChars="0"/>
        <w:rPr>
          <w:rFonts w:ascii="宋体" w:hAnsi="宋体"/>
          <w:color w:val="auto"/>
          <w:szCs w:val="24"/>
        </w:rPr>
      </w:pPr>
      <w:r>
        <w:rPr>
          <w:rFonts w:hint="eastAsia" w:ascii="宋体" w:hAnsi="宋体"/>
          <w:color w:val="auto"/>
          <w:szCs w:val="24"/>
        </w:rPr>
        <w:t>支持在医生站查看当前审方倒计时</w:t>
      </w:r>
    </w:p>
    <w:p>
      <w:pPr>
        <w:pStyle w:val="216"/>
        <w:numPr>
          <w:ilvl w:val="0"/>
          <w:numId w:val="22"/>
        </w:numPr>
        <w:ind w:firstLineChars="0"/>
        <w:rPr>
          <w:rFonts w:ascii="宋体" w:hAnsi="宋体"/>
          <w:color w:val="auto"/>
          <w:szCs w:val="24"/>
        </w:rPr>
      </w:pPr>
      <w:r>
        <w:rPr>
          <w:rFonts w:hint="eastAsia" w:ascii="宋体" w:hAnsi="宋体"/>
          <w:color w:val="auto"/>
          <w:szCs w:val="24"/>
        </w:rPr>
        <w:t>支持设置药师上下班时间，在非药师工作时间处方自动通过</w:t>
      </w:r>
    </w:p>
    <w:p>
      <w:pPr>
        <w:pStyle w:val="216"/>
        <w:numPr>
          <w:ilvl w:val="0"/>
          <w:numId w:val="22"/>
        </w:numPr>
        <w:ind w:firstLineChars="0"/>
        <w:rPr>
          <w:rFonts w:ascii="宋体" w:hAnsi="宋体"/>
          <w:color w:val="auto"/>
          <w:szCs w:val="24"/>
        </w:rPr>
      </w:pPr>
      <w:r>
        <w:rPr>
          <w:rFonts w:hint="eastAsia" w:ascii="宋体" w:hAnsi="宋体"/>
          <w:color w:val="auto"/>
          <w:szCs w:val="24"/>
        </w:rPr>
        <w:t>支持对</w:t>
      </w:r>
      <w:r>
        <w:rPr>
          <w:rFonts w:ascii="宋体" w:hAnsi="宋体"/>
          <w:color w:val="auto"/>
          <w:szCs w:val="24"/>
        </w:rPr>
        <w:t>所有紧急医嘱</w:t>
      </w:r>
      <w:r>
        <w:rPr>
          <w:rFonts w:hint="eastAsia" w:ascii="宋体" w:hAnsi="宋体"/>
          <w:color w:val="auto"/>
          <w:szCs w:val="24"/>
        </w:rPr>
        <w:t>的忽略审方</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药师</w:t>
      </w:r>
      <w:r>
        <w:rPr>
          <w:rFonts w:hint="eastAsia" w:ascii="宋体" w:hAnsi="宋体"/>
          <w:color w:val="auto"/>
          <w:szCs w:val="24"/>
        </w:rPr>
        <w:t>在审方界面查看对应</w:t>
      </w:r>
      <w:r>
        <w:rPr>
          <w:rFonts w:ascii="宋体" w:hAnsi="宋体"/>
          <w:color w:val="auto"/>
          <w:szCs w:val="24"/>
        </w:rPr>
        <w:t>药品的药品说明书</w:t>
      </w:r>
    </w:p>
    <w:p>
      <w:pPr>
        <w:pStyle w:val="216"/>
        <w:numPr>
          <w:ilvl w:val="0"/>
          <w:numId w:val="22"/>
        </w:numPr>
        <w:ind w:firstLineChars="0"/>
        <w:rPr>
          <w:rFonts w:ascii="宋体" w:hAnsi="宋体"/>
          <w:color w:val="auto"/>
          <w:szCs w:val="24"/>
        </w:rPr>
      </w:pPr>
      <w:r>
        <w:rPr>
          <w:rFonts w:hint="eastAsia" w:ascii="宋体" w:hAnsi="宋体"/>
          <w:color w:val="auto"/>
          <w:szCs w:val="24"/>
        </w:rPr>
        <w:t>药师站说明书查阅结构化显示</w:t>
      </w:r>
    </w:p>
    <w:p>
      <w:pPr>
        <w:pStyle w:val="216"/>
        <w:numPr>
          <w:ilvl w:val="0"/>
          <w:numId w:val="22"/>
        </w:numPr>
        <w:ind w:firstLineChars="0"/>
        <w:rPr>
          <w:rFonts w:ascii="宋体" w:hAnsi="宋体"/>
          <w:color w:val="auto"/>
          <w:szCs w:val="24"/>
        </w:rPr>
      </w:pPr>
      <w:r>
        <w:rPr>
          <w:rFonts w:hint="eastAsia" w:ascii="宋体" w:hAnsi="宋体"/>
          <w:color w:val="auto"/>
          <w:szCs w:val="24"/>
        </w:rPr>
        <w:t>支持药师界面查看合理用药自动监测结果</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药师</w:t>
      </w:r>
      <w:r>
        <w:rPr>
          <w:rFonts w:hint="eastAsia" w:ascii="宋体" w:hAnsi="宋体"/>
          <w:color w:val="auto"/>
          <w:szCs w:val="24"/>
        </w:rPr>
        <w:t>审</w:t>
      </w:r>
      <w:r>
        <w:rPr>
          <w:rFonts w:ascii="宋体" w:hAnsi="宋体"/>
          <w:color w:val="auto"/>
          <w:szCs w:val="24"/>
        </w:rPr>
        <w:t>方的</w:t>
      </w:r>
      <w:r>
        <w:rPr>
          <w:rFonts w:hint="eastAsia" w:ascii="宋体" w:hAnsi="宋体"/>
          <w:color w:val="auto"/>
          <w:szCs w:val="24"/>
        </w:rPr>
        <w:t>同时</w:t>
      </w:r>
      <w:r>
        <w:rPr>
          <w:rFonts w:ascii="宋体" w:hAnsi="宋体"/>
          <w:color w:val="auto"/>
          <w:szCs w:val="24"/>
        </w:rPr>
        <w:t>，</w:t>
      </w:r>
      <w:r>
        <w:rPr>
          <w:rFonts w:hint="eastAsia" w:ascii="宋体" w:hAnsi="宋体"/>
          <w:color w:val="auto"/>
          <w:szCs w:val="24"/>
        </w:rPr>
        <w:t>能够一键调阅</w:t>
      </w:r>
      <w:r>
        <w:rPr>
          <w:rFonts w:ascii="宋体" w:hAnsi="宋体"/>
          <w:color w:val="auto"/>
          <w:szCs w:val="24"/>
        </w:rPr>
        <w:t>查看</w:t>
      </w:r>
      <w:r>
        <w:rPr>
          <w:rFonts w:hint="eastAsia" w:ascii="宋体" w:hAnsi="宋体"/>
          <w:color w:val="auto"/>
          <w:szCs w:val="24"/>
        </w:rPr>
        <w:t>病人在院的所有诊疗</w:t>
      </w:r>
      <w:r>
        <w:rPr>
          <w:rFonts w:ascii="宋体" w:hAnsi="宋体"/>
          <w:color w:val="auto"/>
          <w:szCs w:val="24"/>
        </w:rPr>
        <w:t>信息，</w:t>
      </w:r>
      <w:r>
        <w:rPr>
          <w:rFonts w:hint="eastAsia" w:ascii="宋体" w:hAnsi="宋体"/>
          <w:color w:val="auto"/>
          <w:szCs w:val="24"/>
        </w:rPr>
        <w:t>包括病历</w:t>
      </w:r>
      <w:r>
        <w:rPr>
          <w:rFonts w:ascii="宋体" w:hAnsi="宋体"/>
          <w:color w:val="auto"/>
          <w:szCs w:val="24"/>
        </w:rPr>
        <w:t>、</w:t>
      </w:r>
      <w:r>
        <w:rPr>
          <w:rFonts w:hint="eastAsia" w:ascii="宋体" w:hAnsi="宋体"/>
          <w:color w:val="auto"/>
          <w:szCs w:val="24"/>
        </w:rPr>
        <w:t>用药</w:t>
      </w:r>
      <w:r>
        <w:rPr>
          <w:rFonts w:ascii="宋体" w:hAnsi="宋体"/>
          <w:color w:val="auto"/>
          <w:szCs w:val="24"/>
        </w:rPr>
        <w:t>清单、</w:t>
      </w:r>
      <w:r>
        <w:rPr>
          <w:rFonts w:hint="eastAsia" w:ascii="宋体" w:hAnsi="宋体"/>
          <w:color w:val="auto"/>
          <w:szCs w:val="24"/>
        </w:rPr>
        <w:t>检验</w:t>
      </w:r>
      <w:r>
        <w:rPr>
          <w:rFonts w:ascii="宋体" w:hAnsi="宋体"/>
          <w:color w:val="auto"/>
          <w:szCs w:val="24"/>
        </w:rPr>
        <w:t>检查结果等</w:t>
      </w:r>
    </w:p>
    <w:p>
      <w:pPr>
        <w:pStyle w:val="216"/>
        <w:numPr>
          <w:ilvl w:val="0"/>
          <w:numId w:val="22"/>
        </w:numPr>
        <w:ind w:firstLineChars="0"/>
        <w:rPr>
          <w:rFonts w:ascii="宋体" w:hAnsi="宋体"/>
          <w:color w:val="auto"/>
          <w:szCs w:val="24"/>
        </w:rPr>
      </w:pPr>
      <w:r>
        <w:rPr>
          <w:rFonts w:hint="eastAsia" w:ascii="宋体" w:hAnsi="宋体"/>
          <w:color w:val="auto"/>
          <w:szCs w:val="24"/>
        </w:rPr>
        <w:t>支持已审</w:t>
      </w:r>
      <w:r>
        <w:rPr>
          <w:rFonts w:ascii="宋体" w:hAnsi="宋体"/>
          <w:color w:val="auto"/>
          <w:szCs w:val="24"/>
        </w:rPr>
        <w:t>处方</w:t>
      </w:r>
      <w:r>
        <w:rPr>
          <w:rFonts w:hint="eastAsia" w:ascii="宋体" w:hAnsi="宋体"/>
          <w:color w:val="auto"/>
          <w:szCs w:val="24"/>
        </w:rPr>
        <w:t>查看</w:t>
      </w:r>
    </w:p>
    <w:p>
      <w:pPr>
        <w:pStyle w:val="216"/>
        <w:numPr>
          <w:ilvl w:val="0"/>
          <w:numId w:val="22"/>
        </w:numPr>
        <w:ind w:firstLineChars="0"/>
        <w:rPr>
          <w:rFonts w:ascii="宋体" w:hAnsi="宋体"/>
          <w:color w:val="auto"/>
          <w:szCs w:val="24"/>
        </w:rPr>
      </w:pPr>
      <w:r>
        <w:rPr>
          <w:rFonts w:hint="eastAsia" w:ascii="宋体" w:hAnsi="宋体"/>
          <w:color w:val="auto"/>
          <w:szCs w:val="24"/>
        </w:rPr>
        <w:t>支持已审</w:t>
      </w:r>
      <w:r>
        <w:rPr>
          <w:rFonts w:ascii="宋体" w:hAnsi="宋体"/>
          <w:color w:val="auto"/>
          <w:szCs w:val="24"/>
        </w:rPr>
        <w:t>处方</w:t>
      </w:r>
      <w:r>
        <w:rPr>
          <w:rFonts w:hint="eastAsia" w:ascii="宋体" w:hAnsi="宋体"/>
          <w:color w:val="auto"/>
          <w:szCs w:val="24"/>
        </w:rPr>
        <w:t>按时间</w:t>
      </w:r>
      <w:r>
        <w:rPr>
          <w:rFonts w:ascii="宋体" w:hAnsi="宋体"/>
          <w:color w:val="auto"/>
          <w:szCs w:val="24"/>
        </w:rPr>
        <w:t>、科室、</w:t>
      </w:r>
      <w:r>
        <w:rPr>
          <w:rFonts w:hint="eastAsia" w:ascii="宋体" w:hAnsi="宋体"/>
          <w:color w:val="auto"/>
          <w:szCs w:val="24"/>
        </w:rPr>
        <w:t>审核药师</w:t>
      </w:r>
      <w:r>
        <w:rPr>
          <w:rFonts w:ascii="宋体" w:hAnsi="宋体"/>
          <w:color w:val="auto"/>
          <w:szCs w:val="24"/>
        </w:rPr>
        <w:t>、药品</w:t>
      </w:r>
      <w:r>
        <w:rPr>
          <w:rFonts w:hint="eastAsia" w:ascii="宋体" w:hAnsi="宋体"/>
          <w:color w:val="auto"/>
          <w:szCs w:val="24"/>
        </w:rPr>
        <w:t>等条件进行</w:t>
      </w:r>
      <w:r>
        <w:rPr>
          <w:rFonts w:ascii="宋体" w:hAnsi="宋体"/>
          <w:color w:val="auto"/>
          <w:szCs w:val="24"/>
        </w:rPr>
        <w:t>过滤查看</w:t>
      </w:r>
    </w:p>
    <w:p>
      <w:pPr>
        <w:pStyle w:val="216"/>
        <w:numPr>
          <w:ilvl w:val="0"/>
          <w:numId w:val="22"/>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熔断机制，</w:t>
      </w:r>
      <w:r>
        <w:rPr>
          <w:rFonts w:hint="eastAsia" w:ascii="宋体" w:hAnsi="宋体"/>
          <w:color w:val="auto"/>
          <w:szCs w:val="24"/>
        </w:rPr>
        <w:t>在药师工作站服务器问题或网络等因素导致无法访问的情况下保证医生端能够正常发送医嘱</w:t>
      </w:r>
    </w:p>
    <w:p>
      <w:pPr>
        <w:pStyle w:val="216"/>
        <w:numPr>
          <w:ilvl w:val="0"/>
          <w:numId w:val="22"/>
        </w:numPr>
        <w:ind w:firstLineChars="0"/>
        <w:rPr>
          <w:rFonts w:ascii="宋体" w:hAnsi="宋体"/>
          <w:color w:val="auto"/>
          <w:szCs w:val="24"/>
        </w:rPr>
      </w:pPr>
      <w:r>
        <w:rPr>
          <w:rFonts w:hint="eastAsia" w:ascii="宋体" w:hAnsi="宋体"/>
          <w:color w:val="auto"/>
          <w:szCs w:val="24"/>
        </w:rPr>
        <w:t>支持审方不通过理由模版自定义，减少药师审方录入不通过理由时间</w:t>
      </w:r>
    </w:p>
    <w:p>
      <w:pPr>
        <w:pStyle w:val="216"/>
        <w:numPr>
          <w:ilvl w:val="0"/>
          <w:numId w:val="22"/>
        </w:numPr>
        <w:ind w:firstLineChars="0"/>
        <w:rPr>
          <w:rFonts w:ascii="宋体" w:hAnsi="宋体"/>
          <w:color w:val="auto"/>
          <w:szCs w:val="24"/>
        </w:rPr>
      </w:pPr>
      <w:r>
        <w:rPr>
          <w:rFonts w:hint="eastAsia" w:ascii="宋体" w:hAnsi="宋体"/>
          <w:color w:val="auto"/>
          <w:szCs w:val="24"/>
        </w:rPr>
        <w:t>支持设置审方定时刷新间隔，药师站审方系统自动刷新，不用人为频繁刷新</w:t>
      </w:r>
    </w:p>
    <w:p>
      <w:pPr>
        <w:pStyle w:val="216"/>
        <w:numPr>
          <w:ilvl w:val="0"/>
          <w:numId w:val="22"/>
        </w:numPr>
        <w:ind w:firstLineChars="0"/>
        <w:rPr>
          <w:rFonts w:ascii="宋体" w:hAnsi="宋体"/>
          <w:color w:val="auto"/>
          <w:szCs w:val="24"/>
        </w:rPr>
      </w:pPr>
      <w:r>
        <w:rPr>
          <w:rFonts w:hint="eastAsia" w:ascii="宋体" w:hAnsi="宋体"/>
          <w:color w:val="auto"/>
          <w:szCs w:val="24"/>
        </w:rPr>
        <w:t>支持对每次审方动作进行标记，药师可调阅标记过的审方记录，方便审方完成后进行案例教育，讨论</w:t>
      </w:r>
    </w:p>
    <w:p>
      <w:pPr>
        <w:pStyle w:val="216"/>
        <w:numPr>
          <w:ilvl w:val="0"/>
          <w:numId w:val="22"/>
        </w:numPr>
        <w:ind w:firstLineChars="0"/>
        <w:rPr>
          <w:rFonts w:ascii="宋体" w:hAnsi="宋体"/>
          <w:color w:val="auto"/>
          <w:szCs w:val="24"/>
        </w:rPr>
      </w:pPr>
      <w:r>
        <w:rPr>
          <w:rFonts w:hint="eastAsia" w:ascii="宋体" w:hAnsi="宋体"/>
          <w:color w:val="auto"/>
          <w:szCs w:val="24"/>
        </w:rPr>
        <w:t>支持药师和医生通过药师站和医生站的通讯工具进行实时交流，方便讨论用药详情和细则，实现医药互动，快速交流</w:t>
      </w:r>
    </w:p>
    <w:p>
      <w:pPr>
        <w:pStyle w:val="216"/>
        <w:numPr>
          <w:ilvl w:val="0"/>
          <w:numId w:val="22"/>
        </w:numPr>
        <w:ind w:firstLineChars="0"/>
        <w:rPr>
          <w:rFonts w:ascii="宋体" w:hAnsi="宋体"/>
          <w:color w:val="auto"/>
          <w:szCs w:val="24"/>
        </w:rPr>
      </w:pPr>
      <w:r>
        <w:rPr>
          <w:rFonts w:hint="eastAsia" w:ascii="宋体" w:hAnsi="宋体"/>
          <w:color w:val="auto"/>
          <w:szCs w:val="24"/>
        </w:rPr>
        <w:t>支持审方评分管理，药师可对审方的结果进行评价打分，实现对药师审方的结果考评</w:t>
      </w:r>
    </w:p>
    <w:p>
      <w:pPr>
        <w:pStyle w:val="216"/>
        <w:ind w:left="420" w:firstLine="0" w:firstLineChars="0"/>
        <w:rPr>
          <w:rFonts w:ascii="宋体" w:hAnsi="宋体"/>
          <w:b/>
          <w:color w:val="auto"/>
          <w:szCs w:val="24"/>
        </w:rPr>
      </w:pPr>
      <w:r>
        <w:rPr>
          <w:rFonts w:hint="eastAsia" w:ascii="宋体" w:hAnsi="宋体"/>
          <w:b/>
          <w:color w:val="auto"/>
          <w:szCs w:val="24"/>
        </w:rPr>
        <w:t>统计</w:t>
      </w:r>
      <w:r>
        <w:rPr>
          <w:rFonts w:ascii="宋体" w:hAnsi="宋体"/>
          <w:b/>
          <w:color w:val="auto"/>
          <w:szCs w:val="24"/>
        </w:rPr>
        <w:t>报表：</w:t>
      </w:r>
    </w:p>
    <w:p>
      <w:pPr>
        <w:pStyle w:val="216"/>
        <w:numPr>
          <w:ilvl w:val="0"/>
          <w:numId w:val="23"/>
        </w:numPr>
        <w:ind w:firstLineChars="0"/>
        <w:rPr>
          <w:rFonts w:ascii="宋体" w:hAnsi="宋体"/>
          <w:color w:val="auto"/>
          <w:szCs w:val="24"/>
        </w:rPr>
      </w:pPr>
      <w:r>
        <w:rPr>
          <w:rFonts w:hint="eastAsia" w:ascii="宋体" w:hAnsi="宋体"/>
          <w:color w:val="auto"/>
          <w:szCs w:val="24"/>
        </w:rPr>
        <w:t>支持药师、科室审方结果、审方工作量统计及饼状图显示</w:t>
      </w:r>
    </w:p>
    <w:p>
      <w:pPr>
        <w:pStyle w:val="216"/>
        <w:numPr>
          <w:ilvl w:val="0"/>
          <w:numId w:val="23"/>
        </w:numPr>
        <w:ind w:firstLineChars="0"/>
        <w:rPr>
          <w:rFonts w:ascii="宋体" w:hAnsi="宋体"/>
          <w:color w:val="auto"/>
          <w:szCs w:val="24"/>
        </w:rPr>
      </w:pPr>
      <w:r>
        <w:rPr>
          <w:rFonts w:hint="eastAsia" w:ascii="宋体" w:hAnsi="宋体"/>
          <w:color w:val="auto"/>
          <w:szCs w:val="24"/>
        </w:rPr>
        <w:t>支持按待审</w:t>
      </w:r>
      <w:r>
        <w:rPr>
          <w:rFonts w:ascii="宋体" w:hAnsi="宋体"/>
          <w:color w:val="auto"/>
          <w:szCs w:val="24"/>
        </w:rPr>
        <w:t>处方</w:t>
      </w:r>
      <w:r>
        <w:rPr>
          <w:rFonts w:hint="eastAsia" w:ascii="宋体" w:hAnsi="宋体"/>
          <w:color w:val="auto"/>
          <w:szCs w:val="24"/>
        </w:rPr>
        <w:t>和</w:t>
      </w:r>
      <w:r>
        <w:rPr>
          <w:rFonts w:ascii="宋体" w:hAnsi="宋体"/>
          <w:color w:val="auto"/>
          <w:szCs w:val="24"/>
        </w:rPr>
        <w:t>已</w:t>
      </w:r>
      <w:r>
        <w:rPr>
          <w:rFonts w:hint="eastAsia" w:ascii="宋体" w:hAnsi="宋体"/>
          <w:color w:val="auto"/>
          <w:szCs w:val="24"/>
        </w:rPr>
        <w:t>审</w:t>
      </w:r>
      <w:r>
        <w:rPr>
          <w:rFonts w:ascii="宋体" w:hAnsi="宋体"/>
          <w:color w:val="auto"/>
          <w:szCs w:val="24"/>
        </w:rPr>
        <w:t>处方</w:t>
      </w:r>
      <w:r>
        <w:rPr>
          <w:rFonts w:hint="eastAsia" w:ascii="宋体" w:hAnsi="宋体"/>
          <w:color w:val="auto"/>
          <w:szCs w:val="24"/>
        </w:rPr>
        <w:t>分类查询</w:t>
      </w:r>
      <w:r>
        <w:rPr>
          <w:rFonts w:ascii="宋体" w:hAnsi="宋体"/>
          <w:color w:val="auto"/>
          <w:szCs w:val="24"/>
        </w:rPr>
        <w:t>统计</w:t>
      </w:r>
    </w:p>
    <w:p>
      <w:pPr>
        <w:pStyle w:val="216"/>
        <w:numPr>
          <w:ilvl w:val="0"/>
          <w:numId w:val="23"/>
        </w:numPr>
        <w:ind w:firstLineChars="0"/>
        <w:rPr>
          <w:rFonts w:ascii="宋体" w:hAnsi="宋体"/>
          <w:color w:val="auto"/>
          <w:szCs w:val="24"/>
        </w:rPr>
      </w:pPr>
      <w:r>
        <w:rPr>
          <w:rFonts w:hint="eastAsia" w:ascii="宋体" w:hAnsi="宋体"/>
          <w:color w:val="auto"/>
          <w:szCs w:val="24"/>
        </w:rPr>
        <w:t>支持按不通过理由统计用药清单</w:t>
      </w:r>
    </w:p>
    <w:p>
      <w:pPr>
        <w:pStyle w:val="216"/>
        <w:numPr>
          <w:ilvl w:val="0"/>
          <w:numId w:val="23"/>
        </w:numPr>
        <w:ind w:firstLineChars="0"/>
        <w:rPr>
          <w:rFonts w:ascii="宋体" w:hAnsi="宋体"/>
          <w:color w:val="auto"/>
          <w:szCs w:val="24"/>
        </w:rPr>
      </w:pPr>
      <w:r>
        <w:rPr>
          <w:rFonts w:hint="eastAsia" w:ascii="宋体" w:hAnsi="宋体"/>
          <w:color w:val="auto"/>
          <w:szCs w:val="24"/>
        </w:rPr>
        <w:t>统计清单支持查看药师不通过理由、医生拒绝理由</w:t>
      </w:r>
    </w:p>
    <w:p>
      <w:pPr>
        <w:pStyle w:val="216"/>
        <w:numPr>
          <w:ilvl w:val="0"/>
          <w:numId w:val="23"/>
        </w:numPr>
        <w:ind w:firstLineChars="0"/>
        <w:rPr>
          <w:rFonts w:ascii="宋体" w:hAnsi="宋体"/>
          <w:color w:val="auto"/>
          <w:szCs w:val="24"/>
        </w:rPr>
      </w:pPr>
      <w:r>
        <w:rPr>
          <w:rFonts w:hint="eastAsia" w:ascii="宋体" w:hAnsi="宋体"/>
          <w:color w:val="auto"/>
          <w:szCs w:val="24"/>
        </w:rPr>
        <w:t>支持全院处方审核不通过的统计</w:t>
      </w:r>
    </w:p>
    <w:p>
      <w:pPr>
        <w:pStyle w:val="216"/>
        <w:numPr>
          <w:ilvl w:val="0"/>
          <w:numId w:val="23"/>
        </w:numPr>
        <w:ind w:firstLineChars="0"/>
        <w:rPr>
          <w:rFonts w:ascii="宋体" w:hAnsi="宋体"/>
          <w:color w:val="auto"/>
          <w:szCs w:val="24"/>
        </w:rPr>
      </w:pPr>
      <w:r>
        <w:rPr>
          <w:rFonts w:hint="eastAsia" w:ascii="宋体" w:hAnsi="宋体"/>
          <w:color w:val="auto"/>
          <w:szCs w:val="24"/>
        </w:rPr>
        <w:t>支持科室和医生处方审核不通过统计</w:t>
      </w:r>
    </w:p>
    <w:p>
      <w:pPr>
        <w:pStyle w:val="216"/>
        <w:numPr>
          <w:ilvl w:val="0"/>
          <w:numId w:val="23"/>
        </w:numPr>
        <w:ind w:firstLineChars="0"/>
        <w:rPr>
          <w:rFonts w:ascii="宋体" w:hAnsi="宋体"/>
          <w:color w:val="auto"/>
          <w:szCs w:val="24"/>
        </w:rPr>
      </w:pPr>
      <w:r>
        <w:rPr>
          <w:rFonts w:hint="eastAsia" w:ascii="宋体" w:hAnsi="宋体"/>
          <w:color w:val="auto"/>
          <w:szCs w:val="24"/>
        </w:rPr>
        <w:t>支持自动统计药师审方趋势，形成药师审方趋势统计图</w:t>
      </w:r>
    </w:p>
    <w:p>
      <w:pPr>
        <w:pStyle w:val="216"/>
        <w:numPr>
          <w:ilvl w:val="0"/>
          <w:numId w:val="23"/>
        </w:numPr>
        <w:ind w:firstLineChars="0"/>
        <w:rPr>
          <w:rFonts w:ascii="宋体" w:hAnsi="宋体"/>
          <w:color w:val="auto"/>
          <w:szCs w:val="24"/>
        </w:rPr>
      </w:pPr>
      <w:r>
        <w:rPr>
          <w:rFonts w:hint="eastAsia" w:ascii="宋体" w:hAnsi="宋体"/>
          <w:color w:val="auto"/>
          <w:szCs w:val="24"/>
        </w:rPr>
        <w:t xml:space="preserve">支持点选图形表格中的专项内容生成专项的统计报表 </w:t>
      </w:r>
      <w:r>
        <w:rPr>
          <w:rFonts w:ascii="宋体" w:hAnsi="宋体"/>
          <w:color w:val="auto"/>
          <w:szCs w:val="24"/>
        </w:rPr>
        <w:t xml:space="preserve">   </w:t>
      </w:r>
    </w:p>
    <w:p>
      <w:pPr>
        <w:pStyle w:val="216"/>
        <w:numPr>
          <w:ilvl w:val="0"/>
          <w:numId w:val="23"/>
        </w:numPr>
        <w:ind w:firstLineChars="0"/>
        <w:rPr>
          <w:rFonts w:ascii="宋体" w:hAnsi="宋体"/>
          <w:color w:val="auto"/>
          <w:szCs w:val="24"/>
        </w:rPr>
      </w:pPr>
      <w:r>
        <w:rPr>
          <w:rFonts w:hint="eastAsia" w:ascii="宋体" w:hAnsi="宋体"/>
          <w:color w:val="auto"/>
          <w:szCs w:val="24"/>
        </w:rPr>
        <w:t>支持重点处方统计、人工审核统计、自动通过处方统计</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处方</w:t>
      </w:r>
      <w:r>
        <w:rPr>
          <w:rFonts w:ascii="宋体" w:hAnsi="宋体" w:eastAsia="宋体"/>
          <w:color w:val="auto"/>
          <w:sz w:val="24"/>
          <w:szCs w:val="24"/>
        </w:rPr>
        <w:t>点评系统</w:t>
      </w:r>
    </w:p>
    <w:p>
      <w:pPr>
        <w:pStyle w:val="216"/>
        <w:numPr>
          <w:ilvl w:val="0"/>
          <w:numId w:val="24"/>
        </w:numPr>
        <w:ind w:firstLineChars="0"/>
        <w:rPr>
          <w:rFonts w:ascii="宋体" w:hAnsi="宋体"/>
          <w:color w:val="auto"/>
          <w:szCs w:val="24"/>
        </w:rPr>
      </w:pPr>
      <w:r>
        <w:rPr>
          <w:rFonts w:hint="eastAsia" w:ascii="宋体" w:hAnsi="宋体"/>
          <w:color w:val="auto"/>
          <w:szCs w:val="24"/>
        </w:rPr>
        <w:t>支持按照国家</w:t>
      </w:r>
      <w:r>
        <w:rPr>
          <w:rFonts w:ascii="宋体" w:hAnsi="宋体"/>
          <w:color w:val="auto"/>
          <w:szCs w:val="24"/>
        </w:rPr>
        <w:t>处方</w:t>
      </w:r>
      <w:r>
        <w:rPr>
          <w:rFonts w:hint="eastAsia" w:ascii="宋体" w:hAnsi="宋体"/>
          <w:color w:val="auto"/>
          <w:szCs w:val="24"/>
        </w:rPr>
        <w:t>点评</w:t>
      </w:r>
      <w:r>
        <w:rPr>
          <w:rFonts w:ascii="宋体" w:hAnsi="宋体"/>
          <w:color w:val="auto"/>
          <w:szCs w:val="24"/>
        </w:rPr>
        <w:t>规范</w:t>
      </w:r>
      <w:r>
        <w:rPr>
          <w:rFonts w:hint="eastAsia" w:ascii="宋体" w:hAnsi="宋体"/>
          <w:color w:val="auto"/>
          <w:szCs w:val="24"/>
        </w:rPr>
        <w:t>所</w:t>
      </w:r>
      <w:r>
        <w:rPr>
          <w:rFonts w:ascii="宋体" w:hAnsi="宋体"/>
          <w:color w:val="auto"/>
          <w:szCs w:val="24"/>
        </w:rPr>
        <w:t>包含的</w:t>
      </w:r>
      <w:r>
        <w:rPr>
          <w:rFonts w:hint="eastAsia" w:ascii="宋体" w:hAnsi="宋体"/>
          <w:color w:val="auto"/>
          <w:szCs w:val="24"/>
        </w:rPr>
        <w:t>28项点评</w:t>
      </w:r>
      <w:r>
        <w:rPr>
          <w:rFonts w:ascii="宋体" w:hAnsi="宋体"/>
          <w:color w:val="auto"/>
          <w:szCs w:val="24"/>
        </w:rPr>
        <w:t>内容</w:t>
      </w:r>
      <w:r>
        <w:rPr>
          <w:rFonts w:hint="eastAsia" w:ascii="宋体" w:hAnsi="宋体"/>
          <w:color w:val="auto"/>
          <w:szCs w:val="24"/>
        </w:rPr>
        <w:t>进行</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支持对每次抽取的处方列表进行编辑或备注</w:t>
      </w:r>
    </w:p>
    <w:p>
      <w:pPr>
        <w:pStyle w:val="216"/>
        <w:numPr>
          <w:ilvl w:val="0"/>
          <w:numId w:val="24"/>
        </w:numPr>
        <w:ind w:firstLineChars="0"/>
        <w:rPr>
          <w:rFonts w:ascii="宋体" w:hAnsi="宋体"/>
          <w:color w:val="auto"/>
          <w:szCs w:val="24"/>
        </w:rPr>
      </w:pPr>
      <w:r>
        <w:rPr>
          <w:rFonts w:hint="eastAsia" w:ascii="宋体" w:hAnsi="宋体"/>
          <w:color w:val="auto"/>
          <w:szCs w:val="24"/>
        </w:rPr>
        <w:t>支持针对住院抗菌药物、门诊抗菌药物进行专项抽取点评</w:t>
      </w:r>
    </w:p>
    <w:p>
      <w:pPr>
        <w:pStyle w:val="216"/>
        <w:numPr>
          <w:ilvl w:val="0"/>
          <w:numId w:val="24"/>
        </w:numPr>
        <w:ind w:firstLineChars="0"/>
        <w:rPr>
          <w:rFonts w:ascii="宋体" w:hAnsi="宋体"/>
          <w:color w:val="auto"/>
          <w:szCs w:val="24"/>
        </w:rPr>
      </w:pPr>
      <w:r>
        <w:rPr>
          <w:rFonts w:hint="eastAsia" w:ascii="宋体" w:hAnsi="宋体"/>
          <w:color w:val="auto"/>
          <w:szCs w:val="24"/>
        </w:rPr>
        <w:t>支持针对在院患者进行处方的抽取点评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支持对抗肿瘤药物、</w:t>
      </w:r>
      <w:r>
        <w:rPr>
          <w:rFonts w:ascii="宋体" w:hAnsi="宋体"/>
          <w:color w:val="auto"/>
          <w:szCs w:val="24"/>
        </w:rPr>
        <w:t>PPI、</w:t>
      </w:r>
      <w:r>
        <w:rPr>
          <w:rFonts w:hint="eastAsia" w:ascii="宋体" w:hAnsi="宋体"/>
          <w:color w:val="auto"/>
          <w:szCs w:val="24"/>
        </w:rPr>
        <w:t>高警示药品、中药注射剂、中药饮片、人血白蛋白等药品进行专项抽取点评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围</w:t>
      </w:r>
      <w:r>
        <w:rPr>
          <w:rFonts w:hint="eastAsia" w:ascii="宋体" w:hAnsi="宋体"/>
          <w:color w:val="auto"/>
          <w:szCs w:val="24"/>
        </w:rPr>
        <w:t>手术期预防用抗菌药物</w:t>
      </w:r>
      <w:r>
        <w:rPr>
          <w:rFonts w:ascii="宋体" w:hAnsi="宋体"/>
          <w:color w:val="auto"/>
          <w:szCs w:val="24"/>
        </w:rPr>
        <w:t>专项</w:t>
      </w:r>
      <w:r>
        <w:rPr>
          <w:rFonts w:hint="eastAsia" w:ascii="宋体" w:hAnsi="宋体"/>
          <w:color w:val="auto"/>
          <w:szCs w:val="24"/>
        </w:rPr>
        <w:t>抽取点评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支持对处方进行批量自动点评，且点评项目达到80项以上</w:t>
      </w:r>
    </w:p>
    <w:p>
      <w:pPr>
        <w:pStyle w:val="216"/>
        <w:numPr>
          <w:ilvl w:val="0"/>
          <w:numId w:val="24"/>
        </w:numPr>
        <w:ind w:firstLineChars="0"/>
        <w:rPr>
          <w:rFonts w:ascii="宋体" w:hAnsi="宋体"/>
          <w:color w:val="auto"/>
          <w:szCs w:val="24"/>
        </w:rPr>
      </w:pPr>
      <w:r>
        <w:rPr>
          <w:rFonts w:hint="eastAsia" w:ascii="宋体" w:hAnsi="宋体"/>
          <w:color w:val="auto"/>
          <w:szCs w:val="24"/>
        </w:rPr>
        <w:t>支持药师对自动点评的结果进行复核、修改</w:t>
      </w:r>
    </w:p>
    <w:p>
      <w:pPr>
        <w:pStyle w:val="216"/>
        <w:numPr>
          <w:ilvl w:val="0"/>
          <w:numId w:val="24"/>
        </w:numPr>
        <w:ind w:firstLineChars="0"/>
        <w:rPr>
          <w:rFonts w:ascii="宋体" w:hAnsi="宋体"/>
          <w:color w:val="auto"/>
          <w:szCs w:val="24"/>
        </w:rPr>
      </w:pPr>
      <w:r>
        <w:rPr>
          <w:rFonts w:hint="eastAsia" w:ascii="宋体" w:hAnsi="宋体"/>
          <w:color w:val="auto"/>
          <w:szCs w:val="24"/>
        </w:rPr>
        <w:t>支持药师在复审自动点评结果时，手动勾选点评结果项目并录入说明</w:t>
      </w:r>
    </w:p>
    <w:p>
      <w:pPr>
        <w:pStyle w:val="216"/>
        <w:numPr>
          <w:ilvl w:val="0"/>
          <w:numId w:val="24"/>
        </w:numPr>
        <w:ind w:firstLineChars="0"/>
        <w:rPr>
          <w:rFonts w:ascii="宋体" w:hAnsi="宋体"/>
          <w:color w:val="auto"/>
          <w:szCs w:val="24"/>
        </w:rPr>
      </w:pPr>
      <w:r>
        <w:rPr>
          <w:rFonts w:hint="eastAsia" w:ascii="宋体" w:hAnsi="宋体"/>
          <w:color w:val="auto"/>
          <w:szCs w:val="24"/>
        </w:rPr>
        <w:t>支持门诊处方以处方笺形式显示，并能对处方笺里的麻醉、精一、精二、儿童、急诊处方进行颜色区分</w:t>
      </w:r>
    </w:p>
    <w:p>
      <w:pPr>
        <w:pStyle w:val="216"/>
        <w:numPr>
          <w:ilvl w:val="0"/>
          <w:numId w:val="24"/>
        </w:numPr>
        <w:ind w:firstLineChars="0"/>
        <w:rPr>
          <w:rFonts w:ascii="宋体" w:hAnsi="宋体"/>
          <w:color w:val="auto"/>
          <w:szCs w:val="24"/>
        </w:rPr>
      </w:pPr>
      <w:r>
        <w:rPr>
          <w:rFonts w:hint="eastAsia" w:ascii="宋体" w:hAnsi="宋体"/>
          <w:color w:val="auto"/>
          <w:szCs w:val="24"/>
        </w:rPr>
        <w:t>支持专项药品使用专项点评项目，例如抗菌药物专项点评的项目区别于常规项</w:t>
      </w:r>
    </w:p>
    <w:p>
      <w:pPr>
        <w:pStyle w:val="216"/>
        <w:numPr>
          <w:ilvl w:val="0"/>
          <w:numId w:val="24"/>
        </w:numPr>
        <w:ind w:firstLineChars="0"/>
        <w:rPr>
          <w:rFonts w:ascii="宋体" w:hAnsi="宋体"/>
          <w:color w:val="auto"/>
          <w:szCs w:val="24"/>
        </w:rPr>
      </w:pPr>
      <w:r>
        <w:rPr>
          <w:rFonts w:hint="eastAsia" w:ascii="宋体" w:hAnsi="宋体"/>
          <w:color w:val="auto"/>
          <w:szCs w:val="24"/>
        </w:rPr>
        <w:t>支持药师处方点评时一键调阅患者在院所有诊疗信息</w:t>
      </w:r>
      <w:r>
        <w:rPr>
          <w:rFonts w:ascii="宋体" w:hAnsi="宋体"/>
          <w:color w:val="auto"/>
          <w:szCs w:val="24"/>
        </w:rPr>
        <w:t>，</w:t>
      </w:r>
      <w:r>
        <w:rPr>
          <w:rFonts w:hint="eastAsia" w:ascii="宋体" w:hAnsi="宋体"/>
          <w:color w:val="auto"/>
          <w:szCs w:val="24"/>
        </w:rPr>
        <w:t>包括病历</w:t>
      </w:r>
      <w:r>
        <w:rPr>
          <w:rFonts w:ascii="宋体" w:hAnsi="宋体"/>
          <w:color w:val="auto"/>
          <w:szCs w:val="24"/>
        </w:rPr>
        <w:t>、</w:t>
      </w:r>
      <w:r>
        <w:rPr>
          <w:rFonts w:hint="eastAsia" w:ascii="宋体" w:hAnsi="宋体"/>
          <w:color w:val="auto"/>
          <w:szCs w:val="24"/>
        </w:rPr>
        <w:t>用药</w:t>
      </w:r>
      <w:r>
        <w:rPr>
          <w:rFonts w:ascii="宋体" w:hAnsi="宋体"/>
          <w:color w:val="auto"/>
          <w:szCs w:val="24"/>
        </w:rPr>
        <w:t>清单、</w:t>
      </w:r>
      <w:r>
        <w:rPr>
          <w:rFonts w:hint="eastAsia" w:ascii="宋体" w:hAnsi="宋体"/>
          <w:color w:val="auto"/>
          <w:szCs w:val="24"/>
        </w:rPr>
        <w:t>检验</w:t>
      </w:r>
      <w:r>
        <w:rPr>
          <w:rFonts w:ascii="宋体" w:hAnsi="宋体"/>
          <w:color w:val="auto"/>
          <w:szCs w:val="24"/>
        </w:rPr>
        <w:t>检查结果等</w:t>
      </w:r>
    </w:p>
    <w:p>
      <w:pPr>
        <w:pStyle w:val="216"/>
        <w:numPr>
          <w:ilvl w:val="0"/>
          <w:numId w:val="24"/>
        </w:numPr>
        <w:ind w:firstLineChars="0"/>
        <w:rPr>
          <w:rFonts w:ascii="宋体" w:hAnsi="宋体"/>
          <w:color w:val="auto"/>
          <w:szCs w:val="24"/>
        </w:rPr>
      </w:pPr>
      <w:r>
        <w:rPr>
          <w:rFonts w:hint="eastAsia" w:ascii="宋体" w:hAnsi="宋体"/>
          <w:color w:val="auto"/>
          <w:szCs w:val="24"/>
        </w:rPr>
        <w:t>支持药师在进行处方点评时查看抗菌药物联用图表，为抗菌药物专项点评提供更多判断信息</w:t>
      </w:r>
    </w:p>
    <w:p>
      <w:pPr>
        <w:pStyle w:val="216"/>
        <w:numPr>
          <w:ilvl w:val="0"/>
          <w:numId w:val="24"/>
        </w:numPr>
        <w:ind w:firstLineChars="0"/>
        <w:rPr>
          <w:rFonts w:ascii="宋体" w:hAnsi="宋体"/>
          <w:color w:val="auto"/>
          <w:szCs w:val="24"/>
        </w:rPr>
      </w:pPr>
      <w:r>
        <w:rPr>
          <w:rFonts w:hint="eastAsia" w:ascii="宋体" w:hAnsi="宋体"/>
          <w:color w:val="auto"/>
          <w:szCs w:val="24"/>
        </w:rPr>
        <w:t>支持设置多样条件进行处方的抽取。包括科室、诊断、医生、药品、患者年龄、处方金额、民政类别、</w:t>
      </w:r>
      <w:r>
        <w:rPr>
          <w:rFonts w:ascii="宋体" w:hAnsi="宋体" w:cs="Segoe UI"/>
          <w:color w:val="auto"/>
          <w:szCs w:val="24"/>
          <w:shd w:val="clear" w:color="auto" w:fill="FFFFFF"/>
        </w:rPr>
        <w:t>给药途径</w:t>
      </w:r>
      <w:r>
        <w:rPr>
          <w:rFonts w:hint="eastAsia" w:ascii="宋体" w:hAnsi="宋体" w:cs="Segoe UI"/>
          <w:color w:val="auto"/>
          <w:szCs w:val="24"/>
          <w:shd w:val="clear" w:color="auto" w:fill="FFFFFF"/>
        </w:rPr>
        <w:t>、</w:t>
      </w:r>
      <w:r>
        <w:rPr>
          <w:rFonts w:ascii="宋体" w:hAnsi="宋体" w:cs="Segoe UI"/>
          <w:color w:val="auto"/>
          <w:szCs w:val="24"/>
          <w:shd w:val="clear" w:color="auto" w:fill="FFFFFF"/>
        </w:rPr>
        <w:t>发药药房</w:t>
      </w:r>
      <w:r>
        <w:rPr>
          <w:rFonts w:hint="eastAsia" w:ascii="宋体" w:hAnsi="宋体" w:cs="Segoe UI"/>
          <w:color w:val="auto"/>
          <w:szCs w:val="24"/>
          <w:shd w:val="clear" w:color="auto" w:fill="FFFFFF"/>
        </w:rPr>
        <w:t>、</w:t>
      </w:r>
      <w:r>
        <w:rPr>
          <w:rFonts w:ascii="宋体" w:hAnsi="宋体" w:cs="Segoe UI"/>
          <w:color w:val="auto"/>
          <w:szCs w:val="24"/>
          <w:shd w:val="clear" w:color="auto" w:fill="FFFFFF"/>
        </w:rPr>
        <w:t>联合用抗菌药物</w:t>
      </w:r>
      <w:r>
        <w:rPr>
          <w:rFonts w:hint="eastAsia" w:ascii="宋体" w:hAnsi="宋体"/>
          <w:color w:val="auto"/>
          <w:szCs w:val="24"/>
        </w:rPr>
        <w:t>等</w:t>
      </w:r>
    </w:p>
    <w:p>
      <w:pPr>
        <w:pStyle w:val="216"/>
        <w:numPr>
          <w:ilvl w:val="0"/>
          <w:numId w:val="24"/>
        </w:numPr>
        <w:ind w:firstLineChars="0"/>
        <w:rPr>
          <w:rFonts w:ascii="宋体" w:hAnsi="宋体"/>
          <w:color w:val="auto"/>
          <w:szCs w:val="24"/>
        </w:rPr>
      </w:pPr>
      <w:r>
        <w:rPr>
          <w:rFonts w:hint="eastAsia" w:ascii="宋体" w:hAnsi="宋体"/>
          <w:color w:val="auto"/>
          <w:szCs w:val="24"/>
        </w:rPr>
        <w:t>支持按医生数量百分比进行处方的抽取</w:t>
      </w:r>
    </w:p>
    <w:p>
      <w:pPr>
        <w:pStyle w:val="216"/>
        <w:numPr>
          <w:ilvl w:val="0"/>
          <w:numId w:val="24"/>
        </w:numPr>
        <w:ind w:firstLineChars="0"/>
        <w:rPr>
          <w:rFonts w:ascii="宋体" w:hAnsi="宋体"/>
          <w:color w:val="auto"/>
          <w:szCs w:val="24"/>
        </w:rPr>
      </w:pPr>
      <w:r>
        <w:rPr>
          <w:rFonts w:hint="eastAsia" w:ascii="宋体" w:hAnsi="宋体"/>
          <w:color w:val="auto"/>
          <w:szCs w:val="24"/>
        </w:rPr>
        <w:t>支持按全院处方百分比进行处方抽取</w:t>
      </w:r>
    </w:p>
    <w:p>
      <w:pPr>
        <w:pStyle w:val="216"/>
        <w:numPr>
          <w:ilvl w:val="0"/>
          <w:numId w:val="24"/>
        </w:numPr>
        <w:ind w:firstLineChars="0"/>
        <w:rPr>
          <w:rFonts w:ascii="宋体" w:hAnsi="宋体"/>
          <w:color w:val="auto"/>
          <w:szCs w:val="24"/>
        </w:rPr>
      </w:pPr>
      <w:r>
        <w:rPr>
          <w:rFonts w:hint="eastAsia" w:ascii="宋体" w:hAnsi="宋体"/>
          <w:color w:val="auto"/>
          <w:szCs w:val="24"/>
        </w:rPr>
        <w:t>支持抽取自费处方比例</w:t>
      </w:r>
    </w:p>
    <w:p>
      <w:pPr>
        <w:pStyle w:val="216"/>
        <w:numPr>
          <w:ilvl w:val="0"/>
          <w:numId w:val="24"/>
        </w:numPr>
        <w:ind w:firstLineChars="0"/>
        <w:rPr>
          <w:rFonts w:ascii="宋体" w:hAnsi="宋体"/>
          <w:color w:val="auto"/>
          <w:szCs w:val="24"/>
        </w:rPr>
      </w:pPr>
      <w:r>
        <w:rPr>
          <w:rFonts w:hint="eastAsia" w:ascii="宋体" w:hAnsi="宋体"/>
          <w:color w:val="auto"/>
          <w:szCs w:val="24"/>
        </w:rPr>
        <w:t>支持抽取全院销售排名前十药品、全院采购排名前十药品进行点评</w:t>
      </w:r>
    </w:p>
    <w:p>
      <w:pPr>
        <w:pStyle w:val="216"/>
        <w:numPr>
          <w:ilvl w:val="0"/>
          <w:numId w:val="24"/>
        </w:numPr>
        <w:ind w:firstLineChars="0"/>
        <w:rPr>
          <w:rFonts w:ascii="宋体" w:hAnsi="宋体"/>
          <w:color w:val="auto"/>
          <w:szCs w:val="24"/>
        </w:rPr>
      </w:pPr>
      <w:r>
        <w:rPr>
          <w:rFonts w:hint="eastAsia" w:ascii="宋体" w:hAnsi="宋体"/>
          <w:color w:val="auto"/>
          <w:szCs w:val="24"/>
        </w:rPr>
        <w:t>支持设置随机处方数量进行处方抽取</w:t>
      </w:r>
    </w:p>
    <w:p>
      <w:pPr>
        <w:pStyle w:val="216"/>
        <w:numPr>
          <w:ilvl w:val="0"/>
          <w:numId w:val="24"/>
        </w:numPr>
        <w:ind w:firstLineChars="0"/>
        <w:rPr>
          <w:rFonts w:ascii="宋体" w:hAnsi="宋体"/>
          <w:color w:val="auto"/>
          <w:szCs w:val="24"/>
        </w:rPr>
      </w:pPr>
      <w:r>
        <w:rPr>
          <w:rFonts w:hint="eastAsia" w:ascii="宋体" w:hAnsi="宋体"/>
          <w:color w:val="auto"/>
          <w:szCs w:val="24"/>
        </w:rPr>
        <w:t>支持多抽取的处方分多次点评，每次点评的结果能够进行保存</w:t>
      </w:r>
    </w:p>
    <w:p>
      <w:pPr>
        <w:pStyle w:val="216"/>
        <w:numPr>
          <w:ilvl w:val="0"/>
          <w:numId w:val="24"/>
        </w:numPr>
        <w:ind w:firstLineChars="0"/>
        <w:rPr>
          <w:rFonts w:ascii="宋体" w:hAnsi="宋体"/>
          <w:color w:val="auto"/>
          <w:szCs w:val="24"/>
        </w:rPr>
      </w:pPr>
      <w:r>
        <w:rPr>
          <w:rFonts w:hint="eastAsia" w:ascii="宋体" w:hAnsi="宋体"/>
          <w:color w:val="auto"/>
          <w:szCs w:val="24"/>
        </w:rPr>
        <w:t>支持对当前点评行为进行疑问标记，方便点评完成后进行追溯查看有疑问的处方，并可进行点评或用药咨询</w:t>
      </w:r>
    </w:p>
    <w:p>
      <w:pPr>
        <w:pStyle w:val="216"/>
        <w:numPr>
          <w:ilvl w:val="0"/>
          <w:numId w:val="24"/>
        </w:numPr>
        <w:ind w:firstLineChars="0"/>
        <w:rPr>
          <w:rFonts w:ascii="宋体" w:hAnsi="宋体"/>
          <w:color w:val="auto"/>
          <w:szCs w:val="24"/>
        </w:rPr>
      </w:pPr>
      <w:r>
        <w:rPr>
          <w:rFonts w:hint="eastAsia" w:ascii="宋体" w:hAnsi="宋体"/>
          <w:color w:val="auto"/>
          <w:szCs w:val="24"/>
        </w:rPr>
        <w:t>支持实现闭环点评，点评结果反馈至医生站，医生可在医生站查看到药师处方点评结果</w:t>
      </w:r>
    </w:p>
    <w:p>
      <w:pPr>
        <w:pStyle w:val="216"/>
        <w:numPr>
          <w:ilvl w:val="0"/>
          <w:numId w:val="24"/>
        </w:numPr>
        <w:ind w:firstLineChars="0"/>
        <w:rPr>
          <w:rFonts w:ascii="宋体" w:hAnsi="宋体"/>
          <w:color w:val="auto"/>
          <w:szCs w:val="24"/>
        </w:rPr>
      </w:pPr>
      <w:r>
        <w:rPr>
          <w:rFonts w:hint="eastAsia" w:ascii="宋体" w:hAnsi="宋体"/>
          <w:color w:val="auto"/>
          <w:szCs w:val="24"/>
        </w:rPr>
        <w:t>支持药师对处方点评规则进行自定义，满足各类专项药品在不同用药环境下的灵活点评</w:t>
      </w:r>
    </w:p>
    <w:p>
      <w:pPr>
        <w:pStyle w:val="216"/>
        <w:numPr>
          <w:ilvl w:val="0"/>
          <w:numId w:val="24"/>
        </w:numPr>
        <w:ind w:firstLineChars="0"/>
        <w:rPr>
          <w:rFonts w:ascii="宋体" w:hAnsi="宋体"/>
          <w:color w:val="auto"/>
          <w:szCs w:val="24"/>
        </w:rPr>
      </w:pPr>
      <w:r>
        <w:rPr>
          <w:rFonts w:hint="eastAsia" w:ascii="宋体" w:hAnsi="宋体"/>
          <w:color w:val="auto"/>
          <w:szCs w:val="24"/>
        </w:rPr>
        <w:t>支持点评任务分配，可创建团体处方点评任务，并规定任务完成时间</w:t>
      </w:r>
    </w:p>
    <w:p>
      <w:pPr>
        <w:pStyle w:val="216"/>
        <w:numPr>
          <w:ilvl w:val="0"/>
          <w:numId w:val="24"/>
        </w:numPr>
        <w:ind w:firstLineChars="0"/>
        <w:rPr>
          <w:rFonts w:ascii="宋体" w:hAnsi="宋体"/>
          <w:color w:val="auto"/>
          <w:szCs w:val="24"/>
        </w:rPr>
      </w:pPr>
      <w:r>
        <w:rPr>
          <w:rFonts w:hint="eastAsia" w:ascii="宋体" w:hAnsi="宋体"/>
          <w:color w:val="auto"/>
          <w:szCs w:val="24"/>
        </w:rPr>
        <w:t>支持对抽取条件进行模板建立，以便下次点评时快速进行抽取</w:t>
      </w:r>
    </w:p>
    <w:p>
      <w:pPr>
        <w:pStyle w:val="216"/>
        <w:numPr>
          <w:ilvl w:val="0"/>
          <w:numId w:val="24"/>
        </w:numPr>
        <w:ind w:firstLineChars="0"/>
        <w:rPr>
          <w:rFonts w:ascii="宋体" w:hAnsi="宋体"/>
          <w:color w:val="auto"/>
          <w:szCs w:val="24"/>
        </w:rPr>
      </w:pPr>
      <w:r>
        <w:rPr>
          <w:rFonts w:hint="eastAsia" w:ascii="宋体" w:hAnsi="宋体"/>
          <w:color w:val="auto"/>
          <w:szCs w:val="24"/>
        </w:rPr>
        <w:t>支持对点评问题以及问题对应点评类型进行自定义设置</w:t>
      </w:r>
    </w:p>
    <w:p>
      <w:pPr>
        <w:pStyle w:val="216"/>
        <w:numPr>
          <w:ilvl w:val="0"/>
          <w:numId w:val="24"/>
        </w:numPr>
        <w:ind w:firstLineChars="0"/>
        <w:rPr>
          <w:rFonts w:ascii="宋体" w:hAnsi="宋体"/>
          <w:color w:val="auto"/>
          <w:szCs w:val="24"/>
        </w:rPr>
      </w:pPr>
      <w:r>
        <w:rPr>
          <w:rFonts w:hint="eastAsia" w:ascii="宋体" w:hAnsi="宋体"/>
          <w:color w:val="auto"/>
          <w:szCs w:val="24"/>
        </w:rPr>
        <w:t>支持对专项点评分类自定义</w:t>
      </w:r>
    </w:p>
    <w:p>
      <w:pPr>
        <w:pStyle w:val="216"/>
        <w:ind w:left="420" w:firstLine="0" w:firstLineChars="0"/>
        <w:rPr>
          <w:rFonts w:ascii="宋体" w:hAnsi="宋体"/>
          <w:b/>
          <w:color w:val="auto"/>
          <w:szCs w:val="24"/>
        </w:rPr>
      </w:pPr>
      <w:r>
        <w:rPr>
          <w:rFonts w:hint="eastAsia" w:ascii="宋体" w:hAnsi="宋体"/>
          <w:b/>
          <w:color w:val="auto"/>
          <w:szCs w:val="24"/>
        </w:rPr>
        <w:t>针对全院处方</w:t>
      </w:r>
      <w:r>
        <w:rPr>
          <w:rFonts w:ascii="宋体" w:hAnsi="宋体"/>
          <w:b/>
          <w:color w:val="auto"/>
          <w:szCs w:val="24"/>
        </w:rPr>
        <w:t>：</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未写明日、月龄的新生儿、婴幼儿处方自动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未按照抗菌药物临床应用管理规定开具抗菌药物的处方自动点评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药品与诊断不相符（适应症</w:t>
      </w:r>
      <w:r>
        <w:rPr>
          <w:rFonts w:ascii="宋体" w:hAnsi="宋体"/>
          <w:color w:val="auto"/>
          <w:szCs w:val="24"/>
        </w:rPr>
        <w:t>）</w:t>
      </w:r>
      <w:r>
        <w:rPr>
          <w:rFonts w:hint="eastAsia" w:ascii="宋体" w:hAnsi="宋体"/>
          <w:color w:val="auto"/>
          <w:szCs w:val="24"/>
        </w:rPr>
        <w:t>的</w:t>
      </w:r>
      <w:r>
        <w:rPr>
          <w:rFonts w:ascii="宋体" w:hAnsi="宋体"/>
          <w:color w:val="auto"/>
          <w:szCs w:val="24"/>
        </w:rPr>
        <w:t>处方</w:t>
      </w:r>
      <w:r>
        <w:rPr>
          <w:rFonts w:hint="eastAsia" w:ascii="宋体" w:hAnsi="宋体"/>
          <w:color w:val="auto"/>
          <w:szCs w:val="24"/>
        </w:rPr>
        <w:t>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存在禁忌症</w:t>
      </w:r>
      <w:r>
        <w:rPr>
          <w:rFonts w:ascii="宋体" w:hAnsi="宋体"/>
          <w:color w:val="auto"/>
          <w:szCs w:val="24"/>
        </w:rPr>
        <w:t>的</w:t>
      </w:r>
      <w:r>
        <w:rPr>
          <w:rFonts w:hint="eastAsia" w:ascii="宋体" w:hAnsi="宋体"/>
          <w:color w:val="auto"/>
          <w:szCs w:val="24"/>
        </w:rPr>
        <w:t>“孕妇禁/慎用”处方自动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存在禁忌症</w:t>
      </w:r>
      <w:r>
        <w:rPr>
          <w:rFonts w:ascii="宋体" w:hAnsi="宋体"/>
          <w:color w:val="auto"/>
          <w:szCs w:val="24"/>
        </w:rPr>
        <w:t>的</w:t>
      </w:r>
      <w:r>
        <w:rPr>
          <w:rFonts w:hint="eastAsia" w:ascii="宋体" w:hAnsi="宋体"/>
          <w:color w:val="auto"/>
          <w:szCs w:val="24"/>
        </w:rPr>
        <w:t>“哺乳期妇女禁/慎用”处方自动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存在禁忌症</w:t>
      </w:r>
      <w:r>
        <w:rPr>
          <w:rFonts w:ascii="宋体" w:hAnsi="宋体"/>
          <w:color w:val="auto"/>
          <w:szCs w:val="24"/>
        </w:rPr>
        <w:t>的</w:t>
      </w:r>
      <w:r>
        <w:rPr>
          <w:rFonts w:hint="eastAsia" w:ascii="宋体" w:hAnsi="宋体"/>
          <w:color w:val="auto"/>
          <w:szCs w:val="24"/>
        </w:rPr>
        <w:t>“肝功能不全禁/慎用”处方自动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存在禁忌症</w:t>
      </w:r>
      <w:r>
        <w:rPr>
          <w:rFonts w:ascii="宋体" w:hAnsi="宋体"/>
          <w:color w:val="auto"/>
          <w:szCs w:val="24"/>
        </w:rPr>
        <w:t>的</w:t>
      </w:r>
      <w:r>
        <w:rPr>
          <w:rFonts w:hint="eastAsia" w:ascii="宋体" w:hAnsi="宋体"/>
          <w:color w:val="auto"/>
          <w:szCs w:val="24"/>
        </w:rPr>
        <w:t>“肾功能不全禁/慎用”处方自动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存在禁忌症</w:t>
      </w:r>
      <w:r>
        <w:rPr>
          <w:rFonts w:ascii="宋体" w:hAnsi="宋体"/>
          <w:color w:val="auto"/>
          <w:szCs w:val="24"/>
        </w:rPr>
        <w:t>的</w:t>
      </w:r>
      <w:r>
        <w:rPr>
          <w:rFonts w:hint="eastAsia" w:ascii="宋体" w:hAnsi="宋体"/>
          <w:color w:val="auto"/>
          <w:szCs w:val="24"/>
        </w:rPr>
        <w:t>“年龄禁/慎用”处方自动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存在禁忌症</w:t>
      </w:r>
      <w:r>
        <w:rPr>
          <w:rFonts w:ascii="宋体" w:hAnsi="宋体"/>
          <w:color w:val="auto"/>
          <w:szCs w:val="24"/>
        </w:rPr>
        <w:t>的</w:t>
      </w:r>
      <w:r>
        <w:rPr>
          <w:rFonts w:hint="eastAsia" w:ascii="宋体" w:hAnsi="宋体"/>
          <w:color w:val="auto"/>
          <w:szCs w:val="24"/>
        </w:rPr>
        <w:t>“性别禁/慎用”处方自动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存在禁忌症</w:t>
      </w:r>
      <w:r>
        <w:rPr>
          <w:rFonts w:ascii="宋体" w:hAnsi="宋体"/>
          <w:color w:val="auto"/>
          <w:szCs w:val="24"/>
        </w:rPr>
        <w:t>的</w:t>
      </w:r>
      <w:r>
        <w:rPr>
          <w:rFonts w:hint="eastAsia" w:ascii="宋体" w:hAnsi="宋体"/>
          <w:color w:val="auto"/>
          <w:szCs w:val="24"/>
        </w:rPr>
        <w:t>“过敏禁/慎用”处方自动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药品剂型或给药途径不适宜的</w:t>
      </w:r>
      <w:r>
        <w:rPr>
          <w:rFonts w:ascii="宋体" w:hAnsi="宋体"/>
          <w:color w:val="auto"/>
          <w:szCs w:val="24"/>
        </w:rPr>
        <w:t>处方自动点评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用法、用量不适宜的</w:t>
      </w:r>
      <w:r>
        <w:rPr>
          <w:rFonts w:ascii="宋体" w:hAnsi="宋体"/>
          <w:color w:val="auto"/>
          <w:szCs w:val="24"/>
        </w:rPr>
        <w:t>处方自动点评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联合用药不适宜的</w:t>
      </w:r>
      <w:r>
        <w:rPr>
          <w:rFonts w:ascii="宋体" w:hAnsi="宋体"/>
          <w:color w:val="auto"/>
          <w:szCs w:val="24"/>
        </w:rPr>
        <w:t>处方自动点评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重复给药的处方</w:t>
      </w:r>
      <w:r>
        <w:rPr>
          <w:rFonts w:ascii="宋体" w:hAnsi="宋体"/>
          <w:color w:val="auto"/>
          <w:szCs w:val="24"/>
        </w:rPr>
        <w:t>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有配伍禁忌或者不良相互作用的处方</w:t>
      </w:r>
      <w:r>
        <w:rPr>
          <w:rFonts w:ascii="宋体" w:hAnsi="宋体"/>
          <w:color w:val="auto"/>
          <w:szCs w:val="24"/>
        </w:rPr>
        <w:t>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无正当理由超说明书用药的处方</w:t>
      </w:r>
      <w:r>
        <w:rPr>
          <w:rFonts w:ascii="宋体" w:hAnsi="宋体"/>
          <w:color w:val="auto"/>
          <w:szCs w:val="24"/>
        </w:rPr>
        <w:t>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无正当理由为同一患者同时开具2种以上药理作用相同药物的处方</w:t>
      </w:r>
      <w:r>
        <w:rPr>
          <w:rFonts w:ascii="宋体" w:hAnsi="宋体"/>
          <w:color w:val="auto"/>
          <w:szCs w:val="24"/>
        </w:rPr>
        <w:t>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支持对麻醉、精一药品控缓释剂型、其他剂型处方超过规定天数常用量自动点评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支持诊断中仅含病毒感染性疾病时使用抗菌药自动点评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支持诊断为感染性疾病但未进行病原学检查自动点评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支持处方医生使用抗菌药物不符合分级管理规定自动点评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支持临床诊断填写不规范自动点评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支持给药频率填写不规范自动点评（除门诊）</w:t>
      </w:r>
    </w:p>
    <w:p>
      <w:pPr>
        <w:pStyle w:val="216"/>
        <w:numPr>
          <w:ilvl w:val="0"/>
          <w:numId w:val="24"/>
        </w:numPr>
        <w:ind w:firstLineChars="0"/>
        <w:rPr>
          <w:rFonts w:ascii="宋体" w:hAnsi="宋体"/>
          <w:color w:val="auto"/>
          <w:szCs w:val="24"/>
        </w:rPr>
      </w:pPr>
      <w:r>
        <w:rPr>
          <w:rFonts w:hint="eastAsia" w:ascii="宋体" w:hAnsi="宋体"/>
          <w:color w:val="auto"/>
          <w:szCs w:val="24"/>
        </w:rPr>
        <w:t>支持给药途径填写不规范自动点评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支持溶媒量低于最小值自动点评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支持溶媒量低于推荐低值自动点评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支持溶媒量超过最大值自动点评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支持溶媒量超过推荐高值自动点评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支持普通中药材剂量超过推荐值自动点评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支持毒性中药材剂量超过推荐值自动点评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支持不规范诊断的自动点评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支持对慢病的用药量及用药天数进行自动点评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支持对处方金额进行自动点评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支持对中药味数进行自动点评</w:t>
      </w:r>
    </w:p>
    <w:p>
      <w:pPr>
        <w:pStyle w:val="216"/>
        <w:ind w:left="420" w:firstLine="0" w:firstLineChars="0"/>
        <w:rPr>
          <w:rFonts w:ascii="宋体" w:hAnsi="宋体"/>
          <w:color w:val="auto"/>
          <w:szCs w:val="24"/>
        </w:rPr>
      </w:pPr>
    </w:p>
    <w:p>
      <w:pPr>
        <w:pStyle w:val="216"/>
        <w:ind w:left="420" w:firstLine="0" w:firstLineChars="0"/>
        <w:rPr>
          <w:rFonts w:ascii="宋体" w:hAnsi="宋体"/>
          <w:b/>
          <w:color w:val="auto"/>
          <w:szCs w:val="24"/>
        </w:rPr>
      </w:pPr>
      <w:r>
        <w:rPr>
          <w:rFonts w:hint="eastAsia" w:ascii="宋体" w:hAnsi="宋体"/>
          <w:b/>
          <w:color w:val="auto"/>
          <w:szCs w:val="24"/>
        </w:rPr>
        <w:t>针对门诊处方</w:t>
      </w:r>
      <w:r>
        <w:rPr>
          <w:rFonts w:ascii="宋体" w:hAnsi="宋体"/>
          <w:b/>
          <w:color w:val="auto"/>
          <w:szCs w:val="24"/>
        </w:rPr>
        <w:t>：</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未分别开具处方的西药、中成药与中药饮片处方</w:t>
      </w:r>
      <w:r>
        <w:rPr>
          <w:rFonts w:ascii="宋体" w:hAnsi="宋体"/>
          <w:color w:val="auto"/>
          <w:szCs w:val="24"/>
        </w:rPr>
        <w:t>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支持对无配药人或审核人的</w:t>
      </w:r>
      <w:r>
        <w:rPr>
          <w:rFonts w:ascii="宋体" w:hAnsi="宋体"/>
          <w:color w:val="auto"/>
          <w:szCs w:val="24"/>
        </w:rPr>
        <w:t>处方自动点评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支持对未写临床诊断或临床诊断书写不全的处方</w:t>
      </w:r>
      <w:r>
        <w:rPr>
          <w:rFonts w:ascii="宋体" w:hAnsi="宋体"/>
          <w:color w:val="auto"/>
          <w:szCs w:val="24"/>
        </w:rPr>
        <w:t>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超过五种药品的单张门急诊处方自动</w:t>
      </w:r>
      <w:r>
        <w:rPr>
          <w:rFonts w:ascii="宋体" w:hAnsi="宋体"/>
          <w:color w:val="auto"/>
          <w:szCs w:val="24"/>
        </w:rPr>
        <w:t>点评</w:t>
      </w:r>
    </w:p>
    <w:p>
      <w:pPr>
        <w:pStyle w:val="216"/>
        <w:numPr>
          <w:ilvl w:val="0"/>
          <w:numId w:val="24"/>
        </w:numPr>
        <w:ind w:firstLineChars="0"/>
        <w:rPr>
          <w:rFonts w:ascii="宋体" w:hAnsi="宋体"/>
          <w:color w:val="auto"/>
          <w:szCs w:val="24"/>
        </w:rPr>
      </w:pPr>
      <w:r>
        <w:rPr>
          <w:rFonts w:hint="eastAsia" w:ascii="宋体" w:hAnsi="宋体"/>
          <w:color w:val="auto"/>
          <w:szCs w:val="24"/>
        </w:rPr>
        <w:t>支持</w:t>
      </w:r>
      <w:r>
        <w:rPr>
          <w:rFonts w:ascii="宋体" w:hAnsi="宋体"/>
          <w:color w:val="auto"/>
          <w:szCs w:val="24"/>
        </w:rPr>
        <w:t>对</w:t>
      </w:r>
      <w:r>
        <w:rPr>
          <w:rFonts w:hint="eastAsia" w:ascii="宋体" w:hAnsi="宋体"/>
          <w:color w:val="auto"/>
          <w:szCs w:val="24"/>
        </w:rPr>
        <w:t>无特殊情况下门诊处方超过7日用量、急诊处方超过3日用量、慢性病、老年病或特殊情况下需要适当延长处方用量未注明理由的处方</w:t>
      </w:r>
      <w:r>
        <w:rPr>
          <w:rFonts w:ascii="宋体" w:hAnsi="宋体"/>
          <w:color w:val="auto"/>
          <w:szCs w:val="24"/>
        </w:rPr>
        <w:t>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支持非慢性病/慢性病患者的门、急诊处方药品（非麻醉、非精一药品）总量超过规定天数用量自动点评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支持单张处方为大金额处方自动点评</w:t>
      </w:r>
    </w:p>
    <w:p>
      <w:pPr>
        <w:pStyle w:val="216"/>
        <w:numPr>
          <w:ilvl w:val="0"/>
          <w:numId w:val="24"/>
        </w:numPr>
        <w:ind w:firstLineChars="0"/>
        <w:rPr>
          <w:rFonts w:ascii="宋体" w:hAnsi="宋体"/>
          <w:color w:val="auto"/>
          <w:szCs w:val="24"/>
        </w:rPr>
      </w:pPr>
      <w:r>
        <w:rPr>
          <w:rFonts w:hint="eastAsia" w:ascii="宋体" w:hAnsi="宋体"/>
          <w:color w:val="auto"/>
          <w:szCs w:val="24"/>
        </w:rPr>
        <w:t>支持诊断中仅含病毒感染性疾病时不得使用抗菌药自动点评</w:t>
      </w:r>
    </w:p>
    <w:p>
      <w:pPr>
        <w:widowControl/>
        <w:spacing w:line="360" w:lineRule="auto"/>
        <w:jc w:val="left"/>
        <w:rPr>
          <w:rFonts w:ascii="宋体" w:hAnsi="宋体"/>
          <w:color w:val="auto"/>
          <w:sz w:val="24"/>
          <w:szCs w:val="24"/>
        </w:rPr>
      </w:pPr>
    </w:p>
    <w:p>
      <w:pPr>
        <w:pStyle w:val="216"/>
        <w:ind w:firstLine="482"/>
        <w:rPr>
          <w:rFonts w:ascii="宋体" w:hAnsi="宋体"/>
          <w:b/>
          <w:bCs/>
          <w:color w:val="auto"/>
          <w:szCs w:val="24"/>
        </w:rPr>
      </w:pPr>
      <w:r>
        <w:rPr>
          <w:rFonts w:hint="eastAsia" w:ascii="宋体" w:hAnsi="宋体"/>
          <w:b/>
          <w:bCs/>
          <w:color w:val="auto"/>
          <w:szCs w:val="24"/>
        </w:rPr>
        <w:t>针对抗菌药品专项点评：</w:t>
      </w:r>
    </w:p>
    <w:p>
      <w:pPr>
        <w:pStyle w:val="216"/>
        <w:numPr>
          <w:ilvl w:val="0"/>
          <w:numId w:val="24"/>
        </w:numPr>
        <w:ind w:firstLineChars="0"/>
        <w:rPr>
          <w:rFonts w:ascii="宋体" w:hAnsi="宋体"/>
          <w:color w:val="auto"/>
          <w:szCs w:val="24"/>
        </w:rPr>
      </w:pPr>
      <w:r>
        <w:rPr>
          <w:rFonts w:ascii="宋体" w:hAnsi="宋体" w:cs="宋体"/>
          <w:color w:val="auto"/>
          <w:szCs w:val="24"/>
        </w:rPr>
        <w:t>无预防用药指</w:t>
      </w:r>
      <w:r>
        <w:rPr>
          <w:rFonts w:hint="eastAsia" w:ascii="宋体" w:hAnsi="宋体" w:cs="宋体"/>
          <w:color w:val="auto"/>
          <w:szCs w:val="24"/>
        </w:rPr>
        <w:t>征</w:t>
      </w:r>
    </w:p>
    <w:p>
      <w:pPr>
        <w:pStyle w:val="216"/>
        <w:numPr>
          <w:ilvl w:val="0"/>
          <w:numId w:val="24"/>
        </w:numPr>
        <w:ind w:firstLineChars="0"/>
        <w:rPr>
          <w:rFonts w:ascii="宋体" w:hAnsi="宋体"/>
          <w:color w:val="auto"/>
          <w:szCs w:val="24"/>
        </w:rPr>
      </w:pPr>
      <w:r>
        <w:rPr>
          <w:rFonts w:ascii="宋体" w:hAnsi="宋体" w:cs="宋体"/>
          <w:color w:val="auto"/>
          <w:szCs w:val="24"/>
        </w:rPr>
        <w:t>超抗菌谱预防用药</w:t>
      </w:r>
    </w:p>
    <w:p>
      <w:pPr>
        <w:pStyle w:val="216"/>
        <w:numPr>
          <w:ilvl w:val="0"/>
          <w:numId w:val="24"/>
        </w:numPr>
        <w:ind w:firstLineChars="0"/>
        <w:rPr>
          <w:rFonts w:ascii="宋体" w:hAnsi="宋体"/>
          <w:color w:val="auto"/>
          <w:szCs w:val="24"/>
        </w:rPr>
      </w:pPr>
      <w:r>
        <w:rPr>
          <w:rFonts w:ascii="宋体" w:hAnsi="宋体" w:cs="宋体"/>
          <w:color w:val="auto"/>
          <w:szCs w:val="24"/>
        </w:rPr>
        <w:t>预防用药起点过高</w:t>
      </w:r>
    </w:p>
    <w:p>
      <w:pPr>
        <w:pStyle w:val="216"/>
        <w:numPr>
          <w:ilvl w:val="0"/>
          <w:numId w:val="24"/>
        </w:numPr>
        <w:ind w:firstLineChars="0"/>
        <w:rPr>
          <w:rFonts w:ascii="宋体" w:hAnsi="宋体"/>
          <w:color w:val="auto"/>
          <w:szCs w:val="24"/>
        </w:rPr>
      </w:pPr>
      <w:r>
        <w:rPr>
          <w:rFonts w:ascii="宋体" w:hAnsi="宋体" w:cs="宋体"/>
          <w:color w:val="auto"/>
          <w:szCs w:val="24"/>
        </w:rPr>
        <w:t>特殊人群预防用药不合理</w:t>
      </w:r>
    </w:p>
    <w:p>
      <w:pPr>
        <w:pStyle w:val="216"/>
        <w:numPr>
          <w:ilvl w:val="0"/>
          <w:numId w:val="24"/>
        </w:numPr>
        <w:ind w:firstLineChars="0"/>
        <w:rPr>
          <w:rFonts w:ascii="宋体" w:hAnsi="宋体"/>
          <w:color w:val="auto"/>
          <w:szCs w:val="24"/>
        </w:rPr>
      </w:pPr>
      <w:r>
        <w:rPr>
          <w:rFonts w:ascii="宋体" w:hAnsi="宋体" w:cs="宋体"/>
          <w:color w:val="auto"/>
          <w:szCs w:val="24"/>
        </w:rPr>
        <w:t>预防用药有禁忌症</w:t>
      </w:r>
    </w:p>
    <w:p>
      <w:pPr>
        <w:pStyle w:val="216"/>
        <w:numPr>
          <w:ilvl w:val="0"/>
          <w:numId w:val="24"/>
        </w:numPr>
        <w:ind w:firstLineChars="0"/>
        <w:rPr>
          <w:rFonts w:ascii="宋体" w:hAnsi="宋体"/>
          <w:color w:val="auto"/>
          <w:szCs w:val="24"/>
        </w:rPr>
      </w:pPr>
      <w:r>
        <w:rPr>
          <w:rFonts w:ascii="宋体" w:hAnsi="宋体" w:cs="宋体"/>
          <w:color w:val="auto"/>
          <w:szCs w:val="24"/>
        </w:rPr>
        <w:t>超品种用药</w:t>
      </w:r>
    </w:p>
    <w:p>
      <w:pPr>
        <w:pStyle w:val="216"/>
        <w:numPr>
          <w:ilvl w:val="0"/>
          <w:numId w:val="24"/>
        </w:numPr>
        <w:ind w:firstLineChars="0"/>
        <w:rPr>
          <w:rFonts w:ascii="宋体" w:hAnsi="宋体"/>
          <w:color w:val="auto"/>
          <w:szCs w:val="24"/>
        </w:rPr>
      </w:pPr>
      <w:r>
        <w:rPr>
          <w:rFonts w:ascii="宋体" w:hAnsi="宋体" w:cs="宋体"/>
          <w:color w:val="auto"/>
          <w:szCs w:val="24"/>
        </w:rPr>
        <w:t>无多病菌混合感染指</w:t>
      </w:r>
      <w:r>
        <w:rPr>
          <w:rFonts w:hint="eastAsia" w:ascii="宋体" w:hAnsi="宋体" w:cs="宋体"/>
          <w:color w:val="auto"/>
          <w:szCs w:val="24"/>
        </w:rPr>
        <w:t>征</w:t>
      </w:r>
    </w:p>
    <w:p>
      <w:pPr>
        <w:pStyle w:val="216"/>
        <w:numPr>
          <w:ilvl w:val="0"/>
          <w:numId w:val="24"/>
        </w:numPr>
        <w:ind w:firstLineChars="0"/>
        <w:rPr>
          <w:rFonts w:ascii="宋体" w:hAnsi="宋体"/>
          <w:color w:val="auto"/>
          <w:szCs w:val="24"/>
        </w:rPr>
      </w:pPr>
      <w:r>
        <w:rPr>
          <w:rFonts w:ascii="宋体" w:hAnsi="宋体" w:cs="宋体"/>
          <w:color w:val="auto"/>
          <w:szCs w:val="24"/>
        </w:rPr>
        <w:t>联用不能协同增加疗效</w:t>
      </w:r>
    </w:p>
    <w:p>
      <w:pPr>
        <w:pStyle w:val="216"/>
        <w:numPr>
          <w:ilvl w:val="0"/>
          <w:numId w:val="24"/>
        </w:numPr>
        <w:ind w:firstLineChars="0"/>
        <w:rPr>
          <w:rFonts w:ascii="宋体" w:hAnsi="宋体"/>
          <w:color w:val="auto"/>
          <w:szCs w:val="24"/>
        </w:rPr>
      </w:pPr>
      <w:r>
        <w:rPr>
          <w:rFonts w:ascii="宋体" w:hAnsi="宋体" w:cs="宋体"/>
          <w:color w:val="auto"/>
          <w:szCs w:val="24"/>
        </w:rPr>
        <w:t>联用增加各自毒性</w:t>
      </w:r>
    </w:p>
    <w:p>
      <w:pPr>
        <w:pStyle w:val="216"/>
        <w:numPr>
          <w:ilvl w:val="0"/>
          <w:numId w:val="24"/>
        </w:numPr>
        <w:ind w:firstLineChars="0"/>
        <w:rPr>
          <w:rFonts w:ascii="宋体" w:hAnsi="宋体"/>
          <w:color w:val="auto"/>
          <w:szCs w:val="24"/>
        </w:rPr>
      </w:pPr>
      <w:r>
        <w:rPr>
          <w:rFonts w:ascii="宋体" w:hAnsi="宋体" w:cs="宋体"/>
          <w:color w:val="auto"/>
          <w:szCs w:val="24"/>
        </w:rPr>
        <w:t>同时使用3种以上药物</w:t>
      </w:r>
    </w:p>
    <w:p>
      <w:pPr>
        <w:pStyle w:val="216"/>
        <w:numPr>
          <w:ilvl w:val="0"/>
          <w:numId w:val="24"/>
        </w:numPr>
        <w:ind w:firstLineChars="0"/>
        <w:rPr>
          <w:rFonts w:ascii="宋体" w:hAnsi="宋体"/>
          <w:color w:val="auto"/>
          <w:szCs w:val="24"/>
        </w:rPr>
      </w:pPr>
      <w:r>
        <w:rPr>
          <w:rFonts w:ascii="宋体" w:hAnsi="宋体" w:cs="宋体"/>
          <w:color w:val="auto"/>
          <w:szCs w:val="24"/>
        </w:rPr>
        <w:t>无联用指</w:t>
      </w:r>
      <w:r>
        <w:rPr>
          <w:rFonts w:hint="eastAsia" w:ascii="宋体" w:hAnsi="宋体" w:cs="宋体"/>
          <w:color w:val="auto"/>
          <w:szCs w:val="24"/>
        </w:rPr>
        <w:t>征</w:t>
      </w:r>
    </w:p>
    <w:p>
      <w:pPr>
        <w:pStyle w:val="216"/>
        <w:numPr>
          <w:ilvl w:val="0"/>
          <w:numId w:val="24"/>
        </w:numPr>
        <w:ind w:firstLineChars="0"/>
        <w:rPr>
          <w:rFonts w:ascii="宋体" w:hAnsi="宋体"/>
          <w:color w:val="auto"/>
          <w:szCs w:val="24"/>
        </w:rPr>
      </w:pPr>
      <w:r>
        <w:rPr>
          <w:rFonts w:ascii="宋体" w:hAnsi="宋体" w:cs="宋体"/>
          <w:color w:val="auto"/>
          <w:szCs w:val="24"/>
        </w:rPr>
        <w:t>溶媒选择不合理</w:t>
      </w:r>
    </w:p>
    <w:p>
      <w:pPr>
        <w:pStyle w:val="216"/>
        <w:numPr>
          <w:ilvl w:val="0"/>
          <w:numId w:val="24"/>
        </w:numPr>
        <w:ind w:firstLineChars="0"/>
        <w:rPr>
          <w:rFonts w:ascii="宋体" w:hAnsi="宋体"/>
          <w:color w:val="auto"/>
          <w:szCs w:val="24"/>
        </w:rPr>
      </w:pPr>
      <w:r>
        <w:rPr>
          <w:rFonts w:ascii="宋体" w:hAnsi="宋体" w:cs="宋体"/>
          <w:color w:val="auto"/>
          <w:szCs w:val="24"/>
        </w:rPr>
        <w:t>无更换药物的依据</w:t>
      </w:r>
    </w:p>
    <w:p>
      <w:pPr>
        <w:pStyle w:val="216"/>
        <w:numPr>
          <w:ilvl w:val="0"/>
          <w:numId w:val="24"/>
        </w:numPr>
        <w:ind w:firstLineChars="0"/>
        <w:rPr>
          <w:rFonts w:ascii="宋体" w:hAnsi="宋体"/>
          <w:color w:val="auto"/>
          <w:szCs w:val="24"/>
        </w:rPr>
      </w:pPr>
      <w:r>
        <w:rPr>
          <w:rFonts w:ascii="宋体" w:hAnsi="宋体" w:cs="宋体"/>
          <w:color w:val="auto"/>
          <w:szCs w:val="24"/>
        </w:rPr>
        <w:t>频繁换药</w:t>
      </w:r>
    </w:p>
    <w:p>
      <w:pPr>
        <w:pStyle w:val="216"/>
        <w:numPr>
          <w:ilvl w:val="0"/>
          <w:numId w:val="24"/>
        </w:numPr>
        <w:ind w:firstLineChars="0"/>
        <w:rPr>
          <w:rFonts w:ascii="宋体" w:hAnsi="宋体"/>
          <w:color w:val="auto"/>
          <w:szCs w:val="24"/>
        </w:rPr>
      </w:pPr>
      <w:r>
        <w:rPr>
          <w:rFonts w:ascii="宋体" w:hAnsi="宋体" w:cs="宋体"/>
          <w:color w:val="auto"/>
          <w:szCs w:val="24"/>
        </w:rPr>
        <w:t>剂量过大</w:t>
      </w:r>
    </w:p>
    <w:p>
      <w:pPr>
        <w:pStyle w:val="216"/>
        <w:numPr>
          <w:ilvl w:val="0"/>
          <w:numId w:val="24"/>
        </w:numPr>
        <w:ind w:firstLineChars="0"/>
        <w:rPr>
          <w:rFonts w:ascii="宋体" w:hAnsi="宋体"/>
          <w:color w:val="auto"/>
          <w:szCs w:val="24"/>
        </w:rPr>
      </w:pPr>
      <w:r>
        <w:rPr>
          <w:rFonts w:ascii="宋体" w:hAnsi="宋体" w:cs="宋体"/>
          <w:color w:val="auto"/>
          <w:szCs w:val="24"/>
        </w:rPr>
        <w:t>剂量过小</w:t>
      </w:r>
    </w:p>
    <w:p>
      <w:pPr>
        <w:pStyle w:val="216"/>
        <w:numPr>
          <w:ilvl w:val="0"/>
          <w:numId w:val="24"/>
        </w:numPr>
        <w:ind w:firstLineChars="0"/>
        <w:rPr>
          <w:rFonts w:ascii="宋体" w:hAnsi="宋体"/>
          <w:color w:val="auto"/>
          <w:szCs w:val="24"/>
        </w:rPr>
      </w:pPr>
      <w:r>
        <w:rPr>
          <w:rFonts w:ascii="宋体" w:hAnsi="宋体" w:cs="宋体"/>
          <w:color w:val="auto"/>
          <w:szCs w:val="24"/>
        </w:rPr>
        <w:t>预防用药频次不合理</w:t>
      </w:r>
    </w:p>
    <w:p>
      <w:pPr>
        <w:pStyle w:val="216"/>
        <w:numPr>
          <w:ilvl w:val="0"/>
          <w:numId w:val="24"/>
        </w:numPr>
        <w:ind w:firstLineChars="0"/>
        <w:rPr>
          <w:rFonts w:ascii="宋体" w:hAnsi="宋体"/>
          <w:color w:val="auto"/>
          <w:szCs w:val="24"/>
        </w:rPr>
      </w:pPr>
      <w:r>
        <w:rPr>
          <w:rFonts w:hint="eastAsia" w:ascii="宋体" w:hAnsi="宋体"/>
          <w:color w:val="auto"/>
          <w:szCs w:val="24"/>
        </w:rPr>
        <w:t>同时使用3种以上药物-联合预防用药不合理</w:t>
      </w:r>
    </w:p>
    <w:p>
      <w:pPr>
        <w:pStyle w:val="216"/>
        <w:numPr>
          <w:ilvl w:val="0"/>
          <w:numId w:val="24"/>
        </w:numPr>
        <w:ind w:firstLineChars="0"/>
        <w:rPr>
          <w:rFonts w:ascii="宋体" w:hAnsi="宋体"/>
          <w:b/>
          <w:bCs/>
          <w:color w:val="auto"/>
          <w:szCs w:val="24"/>
        </w:rPr>
      </w:pPr>
      <w:r>
        <w:rPr>
          <w:rFonts w:hint="eastAsia" w:ascii="宋体" w:hAnsi="宋体"/>
          <w:b/>
          <w:bCs/>
          <w:color w:val="auto"/>
          <w:szCs w:val="24"/>
        </w:rPr>
        <w:t>针对围手术期用药专项点评：</w:t>
      </w:r>
    </w:p>
    <w:p>
      <w:pPr>
        <w:pStyle w:val="216"/>
        <w:numPr>
          <w:ilvl w:val="0"/>
          <w:numId w:val="24"/>
        </w:numPr>
        <w:ind w:firstLineChars="0"/>
        <w:rPr>
          <w:rFonts w:ascii="宋体" w:hAnsi="宋体"/>
          <w:color w:val="auto"/>
          <w:szCs w:val="24"/>
        </w:rPr>
      </w:pPr>
      <w:r>
        <w:rPr>
          <w:rFonts w:hint="eastAsia" w:ascii="宋体" w:hAnsi="宋体"/>
          <w:color w:val="auto"/>
          <w:szCs w:val="24"/>
        </w:rPr>
        <w:t>在切皮前≥2h给药</w:t>
      </w:r>
    </w:p>
    <w:p>
      <w:pPr>
        <w:pStyle w:val="216"/>
        <w:numPr>
          <w:ilvl w:val="0"/>
          <w:numId w:val="24"/>
        </w:numPr>
        <w:ind w:firstLineChars="0"/>
        <w:rPr>
          <w:rFonts w:ascii="宋体" w:hAnsi="宋体"/>
          <w:color w:val="auto"/>
          <w:szCs w:val="24"/>
        </w:rPr>
      </w:pPr>
      <w:r>
        <w:rPr>
          <w:rFonts w:ascii="宋体" w:hAnsi="宋体"/>
          <w:color w:val="auto"/>
          <w:szCs w:val="24"/>
        </w:rPr>
        <w:t>术前未给药，切皮后或术后给药</w:t>
      </w:r>
    </w:p>
    <w:p>
      <w:pPr>
        <w:pStyle w:val="216"/>
        <w:numPr>
          <w:ilvl w:val="0"/>
          <w:numId w:val="24"/>
        </w:numPr>
        <w:ind w:firstLineChars="0"/>
        <w:rPr>
          <w:rFonts w:ascii="宋体" w:hAnsi="宋体"/>
          <w:color w:val="auto"/>
          <w:szCs w:val="24"/>
        </w:rPr>
      </w:pPr>
      <w:r>
        <w:rPr>
          <w:rFonts w:ascii="宋体" w:hAnsi="宋体"/>
          <w:color w:val="auto"/>
          <w:szCs w:val="24"/>
        </w:rPr>
        <w:t>切皮前&lt;0.5H给药</w:t>
      </w:r>
    </w:p>
    <w:p>
      <w:pPr>
        <w:pStyle w:val="216"/>
        <w:numPr>
          <w:ilvl w:val="0"/>
          <w:numId w:val="24"/>
        </w:numPr>
        <w:ind w:firstLineChars="0"/>
        <w:rPr>
          <w:rFonts w:ascii="宋体" w:hAnsi="宋体"/>
          <w:color w:val="auto"/>
          <w:szCs w:val="24"/>
        </w:rPr>
      </w:pPr>
      <w:r>
        <w:rPr>
          <w:rFonts w:ascii="宋体" w:hAnsi="宋体"/>
          <w:color w:val="auto"/>
          <w:szCs w:val="24"/>
        </w:rPr>
        <w:t>切皮前0.5-2H给药</w:t>
      </w:r>
    </w:p>
    <w:p>
      <w:pPr>
        <w:pStyle w:val="216"/>
        <w:numPr>
          <w:ilvl w:val="0"/>
          <w:numId w:val="24"/>
        </w:numPr>
        <w:ind w:firstLineChars="0"/>
        <w:rPr>
          <w:rFonts w:ascii="宋体" w:hAnsi="宋体"/>
          <w:color w:val="auto"/>
          <w:szCs w:val="24"/>
        </w:rPr>
      </w:pPr>
      <w:r>
        <w:rPr>
          <w:rFonts w:ascii="宋体" w:hAnsi="宋体"/>
          <w:color w:val="auto"/>
          <w:szCs w:val="24"/>
        </w:rPr>
        <w:t>违规追加</w:t>
      </w:r>
      <w:r>
        <w:rPr>
          <w:rFonts w:hint="eastAsia" w:ascii="宋体" w:hAnsi="宋体"/>
          <w:color w:val="auto"/>
          <w:szCs w:val="24"/>
        </w:rPr>
        <w:t>药品</w:t>
      </w:r>
    </w:p>
    <w:p>
      <w:pPr>
        <w:pStyle w:val="216"/>
        <w:numPr>
          <w:ilvl w:val="0"/>
          <w:numId w:val="24"/>
        </w:numPr>
        <w:ind w:firstLineChars="0"/>
        <w:rPr>
          <w:rFonts w:ascii="宋体" w:hAnsi="宋体"/>
          <w:color w:val="auto"/>
          <w:szCs w:val="24"/>
        </w:rPr>
      </w:pPr>
      <w:r>
        <w:rPr>
          <w:rFonts w:ascii="宋体" w:hAnsi="宋体"/>
          <w:color w:val="auto"/>
          <w:szCs w:val="24"/>
        </w:rPr>
        <w:t>手术时间&gt;3H未追加</w:t>
      </w:r>
    </w:p>
    <w:p>
      <w:pPr>
        <w:pStyle w:val="216"/>
        <w:numPr>
          <w:ilvl w:val="0"/>
          <w:numId w:val="24"/>
        </w:numPr>
        <w:ind w:firstLineChars="0"/>
        <w:rPr>
          <w:rFonts w:ascii="宋体" w:hAnsi="宋体"/>
          <w:color w:val="auto"/>
          <w:szCs w:val="24"/>
        </w:rPr>
      </w:pPr>
      <w:r>
        <w:rPr>
          <w:rFonts w:ascii="宋体" w:hAnsi="宋体"/>
          <w:color w:val="auto"/>
          <w:szCs w:val="24"/>
        </w:rPr>
        <w:t>失血&gt;1500ml未追加</w:t>
      </w:r>
    </w:p>
    <w:p>
      <w:pPr>
        <w:pStyle w:val="216"/>
        <w:numPr>
          <w:ilvl w:val="0"/>
          <w:numId w:val="24"/>
        </w:numPr>
        <w:ind w:firstLineChars="0"/>
        <w:rPr>
          <w:rFonts w:ascii="宋体" w:hAnsi="宋体"/>
          <w:color w:val="auto"/>
          <w:szCs w:val="24"/>
        </w:rPr>
      </w:pPr>
      <w:r>
        <w:rPr>
          <w:rFonts w:hint="eastAsia" w:ascii="宋体" w:hAnsi="宋体"/>
          <w:color w:val="auto"/>
          <w:szCs w:val="24"/>
        </w:rPr>
        <w:t>术后用药时间长</w:t>
      </w:r>
    </w:p>
    <w:p>
      <w:pPr>
        <w:pStyle w:val="216"/>
        <w:numPr>
          <w:ilvl w:val="0"/>
          <w:numId w:val="24"/>
        </w:numPr>
        <w:ind w:firstLineChars="0"/>
        <w:rPr>
          <w:rFonts w:ascii="宋体" w:hAnsi="宋体"/>
          <w:color w:val="auto"/>
          <w:szCs w:val="24"/>
        </w:rPr>
      </w:pPr>
      <w:r>
        <w:rPr>
          <w:rFonts w:hint="eastAsia" w:ascii="宋体" w:hAnsi="宋体"/>
          <w:color w:val="auto"/>
          <w:szCs w:val="24"/>
        </w:rPr>
        <w:t>发生A</w:t>
      </w:r>
      <w:r>
        <w:rPr>
          <w:rFonts w:ascii="宋体" w:hAnsi="宋体"/>
          <w:color w:val="auto"/>
          <w:szCs w:val="24"/>
        </w:rPr>
        <w:t>DR</w:t>
      </w:r>
      <w:r>
        <w:rPr>
          <w:rFonts w:hint="eastAsia" w:ascii="宋体" w:hAnsi="宋体"/>
          <w:color w:val="auto"/>
          <w:szCs w:val="24"/>
        </w:rPr>
        <w:t>处置不当</w:t>
      </w:r>
    </w:p>
    <w:p>
      <w:pPr>
        <w:pStyle w:val="216"/>
        <w:numPr>
          <w:ilvl w:val="0"/>
          <w:numId w:val="24"/>
        </w:numPr>
        <w:ind w:firstLineChars="0"/>
        <w:rPr>
          <w:rFonts w:ascii="宋体" w:hAnsi="宋体"/>
          <w:color w:val="auto"/>
          <w:szCs w:val="24"/>
        </w:rPr>
      </w:pPr>
      <w:r>
        <w:rPr>
          <w:rFonts w:hint="eastAsia" w:ascii="宋体" w:hAnsi="宋体"/>
          <w:color w:val="auto"/>
          <w:szCs w:val="24"/>
        </w:rPr>
        <w:t>发生A</w:t>
      </w:r>
      <w:r>
        <w:rPr>
          <w:rFonts w:ascii="宋体" w:hAnsi="宋体"/>
          <w:color w:val="auto"/>
          <w:szCs w:val="24"/>
        </w:rPr>
        <w:t>DR</w:t>
      </w:r>
      <w:r>
        <w:rPr>
          <w:rFonts w:hint="eastAsia" w:ascii="宋体" w:hAnsi="宋体"/>
          <w:color w:val="auto"/>
          <w:szCs w:val="24"/>
        </w:rPr>
        <w:t>病情加重</w:t>
      </w:r>
    </w:p>
    <w:p>
      <w:pPr>
        <w:pStyle w:val="216"/>
        <w:numPr>
          <w:ilvl w:val="0"/>
          <w:numId w:val="24"/>
        </w:numPr>
        <w:ind w:firstLineChars="0"/>
        <w:rPr>
          <w:rFonts w:ascii="宋体" w:hAnsi="宋体"/>
          <w:color w:val="auto"/>
          <w:szCs w:val="24"/>
        </w:rPr>
      </w:pPr>
      <w:r>
        <w:rPr>
          <w:rFonts w:hint="eastAsia" w:ascii="宋体" w:hAnsi="宋体"/>
          <w:color w:val="auto"/>
          <w:szCs w:val="24"/>
        </w:rPr>
        <w:t>发生</w:t>
      </w:r>
      <w:r>
        <w:rPr>
          <w:rFonts w:ascii="宋体" w:hAnsi="宋体"/>
          <w:color w:val="auto"/>
          <w:szCs w:val="24"/>
        </w:rPr>
        <w:t>ADR</w:t>
      </w:r>
      <w:r>
        <w:rPr>
          <w:rFonts w:hint="eastAsia" w:ascii="宋体" w:hAnsi="宋体"/>
          <w:color w:val="auto"/>
          <w:szCs w:val="24"/>
        </w:rPr>
        <w:t>未点评上报</w:t>
      </w:r>
    </w:p>
    <w:p>
      <w:pPr>
        <w:pStyle w:val="216"/>
        <w:numPr>
          <w:ilvl w:val="0"/>
          <w:numId w:val="24"/>
        </w:numPr>
        <w:ind w:firstLineChars="0"/>
        <w:rPr>
          <w:rFonts w:ascii="宋体" w:hAnsi="宋体"/>
          <w:color w:val="auto"/>
          <w:szCs w:val="24"/>
        </w:rPr>
      </w:pPr>
      <w:r>
        <w:rPr>
          <w:rFonts w:hint="eastAsia" w:ascii="宋体" w:hAnsi="宋体"/>
          <w:color w:val="auto"/>
          <w:szCs w:val="24"/>
        </w:rPr>
        <w:t>在切皮前&gt;2H给药-术前用药时间不合理</w:t>
      </w:r>
    </w:p>
    <w:p>
      <w:pPr>
        <w:pStyle w:val="216"/>
        <w:numPr>
          <w:ilvl w:val="0"/>
          <w:numId w:val="24"/>
        </w:numPr>
        <w:ind w:firstLineChars="0"/>
        <w:rPr>
          <w:rFonts w:ascii="宋体" w:hAnsi="宋体"/>
          <w:color w:val="auto"/>
          <w:szCs w:val="24"/>
        </w:rPr>
      </w:pPr>
      <w:r>
        <w:rPr>
          <w:rFonts w:hint="eastAsia" w:ascii="宋体" w:hAnsi="宋体"/>
          <w:color w:val="auto"/>
          <w:szCs w:val="24"/>
        </w:rPr>
        <w:t>术前未给药，切皮后或术后给药-术前用药时间不合理</w:t>
      </w:r>
    </w:p>
    <w:p>
      <w:pPr>
        <w:pStyle w:val="216"/>
        <w:numPr>
          <w:ilvl w:val="0"/>
          <w:numId w:val="24"/>
        </w:numPr>
        <w:ind w:firstLineChars="0"/>
        <w:rPr>
          <w:rFonts w:ascii="宋体" w:hAnsi="宋体"/>
          <w:color w:val="auto"/>
          <w:szCs w:val="24"/>
        </w:rPr>
      </w:pPr>
      <w:r>
        <w:rPr>
          <w:rFonts w:hint="eastAsia" w:ascii="宋体" w:hAnsi="宋体"/>
          <w:color w:val="auto"/>
          <w:szCs w:val="24"/>
        </w:rPr>
        <w:t>切皮前&lt;0.5H给药-术前用药时间不合理</w:t>
      </w:r>
    </w:p>
    <w:p>
      <w:pPr>
        <w:pStyle w:val="216"/>
        <w:numPr>
          <w:ilvl w:val="0"/>
          <w:numId w:val="24"/>
        </w:numPr>
        <w:ind w:firstLineChars="0"/>
        <w:rPr>
          <w:rFonts w:ascii="宋体" w:hAnsi="宋体"/>
          <w:color w:val="auto"/>
          <w:szCs w:val="24"/>
        </w:rPr>
      </w:pPr>
      <w:r>
        <w:rPr>
          <w:rFonts w:hint="eastAsia" w:ascii="宋体" w:hAnsi="宋体"/>
          <w:color w:val="auto"/>
          <w:szCs w:val="24"/>
        </w:rPr>
        <w:t>手术时间&gt;3H未追加-术中用药不合理</w:t>
      </w:r>
    </w:p>
    <w:p>
      <w:pPr>
        <w:pStyle w:val="216"/>
        <w:numPr>
          <w:ilvl w:val="0"/>
          <w:numId w:val="24"/>
        </w:numPr>
        <w:ind w:firstLineChars="0"/>
        <w:rPr>
          <w:rFonts w:ascii="宋体" w:hAnsi="宋体"/>
          <w:color w:val="auto"/>
          <w:szCs w:val="24"/>
        </w:rPr>
      </w:pPr>
      <w:r>
        <w:rPr>
          <w:rFonts w:hint="eastAsia" w:ascii="宋体" w:hAnsi="宋体"/>
          <w:color w:val="auto"/>
          <w:szCs w:val="24"/>
        </w:rPr>
        <w:t>24H~48H-术后用药时间长</w:t>
      </w:r>
    </w:p>
    <w:p>
      <w:pPr>
        <w:pStyle w:val="216"/>
        <w:numPr>
          <w:ilvl w:val="0"/>
          <w:numId w:val="24"/>
        </w:numPr>
        <w:ind w:firstLineChars="0"/>
        <w:rPr>
          <w:rFonts w:ascii="宋体" w:hAnsi="宋体"/>
          <w:color w:val="auto"/>
          <w:szCs w:val="24"/>
        </w:rPr>
      </w:pPr>
      <w:r>
        <w:rPr>
          <w:rFonts w:hint="eastAsia" w:ascii="宋体" w:hAnsi="宋体"/>
          <w:color w:val="auto"/>
          <w:szCs w:val="24"/>
        </w:rPr>
        <w:t>48H~72H-术后用药时间长</w:t>
      </w:r>
    </w:p>
    <w:p>
      <w:pPr>
        <w:pStyle w:val="216"/>
        <w:numPr>
          <w:ilvl w:val="0"/>
          <w:numId w:val="24"/>
        </w:numPr>
        <w:ind w:firstLineChars="0"/>
        <w:rPr>
          <w:rFonts w:ascii="宋体" w:hAnsi="宋体"/>
          <w:color w:val="auto"/>
          <w:szCs w:val="24"/>
        </w:rPr>
      </w:pPr>
      <w:r>
        <w:rPr>
          <w:rFonts w:hint="eastAsia" w:ascii="宋体" w:hAnsi="宋体"/>
          <w:color w:val="auto"/>
          <w:szCs w:val="24"/>
        </w:rPr>
        <w:t>3天~7天-术后用药时间长</w:t>
      </w:r>
    </w:p>
    <w:p>
      <w:pPr>
        <w:pStyle w:val="216"/>
        <w:numPr>
          <w:ilvl w:val="0"/>
          <w:numId w:val="24"/>
        </w:numPr>
        <w:ind w:firstLineChars="0"/>
        <w:rPr>
          <w:rFonts w:ascii="宋体" w:hAnsi="宋体"/>
          <w:color w:val="auto"/>
          <w:szCs w:val="24"/>
        </w:rPr>
      </w:pPr>
      <w:r>
        <w:rPr>
          <w:rFonts w:hint="eastAsia" w:ascii="宋体" w:hAnsi="宋体"/>
          <w:color w:val="auto"/>
          <w:szCs w:val="24"/>
        </w:rPr>
        <w:t>&gt;7天-术后用药时间长</w:t>
      </w:r>
    </w:p>
    <w:p>
      <w:pPr>
        <w:pStyle w:val="216"/>
        <w:ind w:left="420" w:firstLine="0" w:firstLineChars="0"/>
        <w:rPr>
          <w:rFonts w:ascii="宋体" w:hAnsi="宋体"/>
          <w:b/>
          <w:bCs/>
          <w:color w:val="auto"/>
          <w:szCs w:val="24"/>
        </w:rPr>
      </w:pPr>
      <w:r>
        <w:rPr>
          <w:rFonts w:hint="eastAsia" w:ascii="宋体" w:hAnsi="宋体"/>
          <w:b/>
          <w:bCs/>
          <w:color w:val="auto"/>
          <w:szCs w:val="24"/>
        </w:rPr>
        <w:t>针对中药饮片专项点评：</w:t>
      </w:r>
    </w:p>
    <w:p>
      <w:pPr>
        <w:pStyle w:val="216"/>
        <w:numPr>
          <w:ilvl w:val="0"/>
          <w:numId w:val="24"/>
        </w:numPr>
        <w:ind w:firstLineChars="0"/>
        <w:rPr>
          <w:rFonts w:ascii="宋体" w:hAnsi="宋体"/>
          <w:color w:val="auto"/>
          <w:szCs w:val="24"/>
        </w:rPr>
      </w:pPr>
      <w:r>
        <w:rPr>
          <w:rFonts w:ascii="宋体" w:hAnsi="宋体"/>
          <w:color w:val="auto"/>
          <w:szCs w:val="24"/>
        </w:rPr>
        <w:t>有中药配伍禁忌</w:t>
      </w:r>
    </w:p>
    <w:p>
      <w:pPr>
        <w:pStyle w:val="216"/>
        <w:numPr>
          <w:ilvl w:val="0"/>
          <w:numId w:val="24"/>
        </w:numPr>
        <w:ind w:firstLineChars="0"/>
        <w:rPr>
          <w:rFonts w:ascii="宋体" w:hAnsi="宋体"/>
          <w:color w:val="auto"/>
          <w:szCs w:val="24"/>
        </w:rPr>
      </w:pPr>
      <w:r>
        <w:rPr>
          <w:rFonts w:ascii="宋体" w:hAnsi="宋体"/>
          <w:color w:val="auto"/>
          <w:szCs w:val="24"/>
        </w:rPr>
        <w:t>用药与辩证不符</w:t>
      </w:r>
    </w:p>
    <w:p>
      <w:pPr>
        <w:pStyle w:val="216"/>
        <w:numPr>
          <w:ilvl w:val="0"/>
          <w:numId w:val="24"/>
        </w:numPr>
        <w:ind w:firstLineChars="0"/>
        <w:rPr>
          <w:rFonts w:ascii="宋体" w:hAnsi="宋体"/>
          <w:color w:val="auto"/>
          <w:szCs w:val="24"/>
        </w:rPr>
      </w:pPr>
      <w:r>
        <w:rPr>
          <w:rFonts w:hint="eastAsia" w:ascii="宋体" w:hAnsi="宋体"/>
          <w:color w:val="auto"/>
          <w:szCs w:val="24"/>
        </w:rPr>
        <w:t>中药超过规定味数</w:t>
      </w:r>
    </w:p>
    <w:p>
      <w:pPr>
        <w:pStyle w:val="216"/>
        <w:ind w:left="420" w:firstLine="0" w:firstLineChars="0"/>
        <w:rPr>
          <w:rFonts w:ascii="宋体" w:hAnsi="宋体"/>
          <w:color w:val="auto"/>
          <w:szCs w:val="24"/>
        </w:rPr>
      </w:pPr>
      <w:r>
        <w:rPr>
          <w:rFonts w:hint="eastAsia" w:ascii="宋体" w:hAnsi="宋体"/>
          <w:b/>
          <w:bCs/>
          <w:color w:val="auto"/>
          <w:szCs w:val="24"/>
        </w:rPr>
        <w:t>针对T</w:t>
      </w:r>
      <w:r>
        <w:rPr>
          <w:rFonts w:ascii="宋体" w:hAnsi="宋体"/>
          <w:b/>
          <w:bCs/>
          <w:color w:val="auto"/>
          <w:szCs w:val="24"/>
        </w:rPr>
        <w:t>PN</w:t>
      </w:r>
      <w:r>
        <w:rPr>
          <w:rFonts w:hint="eastAsia" w:ascii="宋体" w:hAnsi="宋体"/>
          <w:b/>
          <w:bCs/>
          <w:color w:val="auto"/>
          <w:szCs w:val="24"/>
        </w:rPr>
        <w:t>处方专项点评：</w:t>
      </w:r>
    </w:p>
    <w:p>
      <w:pPr>
        <w:pStyle w:val="216"/>
        <w:numPr>
          <w:ilvl w:val="0"/>
          <w:numId w:val="24"/>
        </w:numPr>
        <w:ind w:firstLineChars="0"/>
        <w:rPr>
          <w:rFonts w:ascii="宋体" w:hAnsi="宋体"/>
          <w:color w:val="auto"/>
          <w:szCs w:val="24"/>
        </w:rPr>
      </w:pPr>
      <w:r>
        <w:rPr>
          <w:rFonts w:ascii="宋体" w:hAnsi="宋体"/>
          <w:color w:val="auto"/>
          <w:szCs w:val="24"/>
        </w:rPr>
        <w:t>供给热量不适宜</w:t>
      </w:r>
    </w:p>
    <w:p>
      <w:pPr>
        <w:pStyle w:val="216"/>
        <w:numPr>
          <w:ilvl w:val="0"/>
          <w:numId w:val="24"/>
        </w:numPr>
        <w:ind w:firstLineChars="0"/>
        <w:rPr>
          <w:rFonts w:ascii="宋体" w:hAnsi="宋体"/>
          <w:color w:val="auto"/>
          <w:szCs w:val="24"/>
        </w:rPr>
      </w:pPr>
      <w:r>
        <w:rPr>
          <w:rFonts w:ascii="宋体" w:hAnsi="宋体"/>
          <w:color w:val="auto"/>
          <w:szCs w:val="24"/>
        </w:rPr>
        <w:t>热氮比不适宜</w:t>
      </w:r>
    </w:p>
    <w:p>
      <w:pPr>
        <w:pStyle w:val="216"/>
        <w:numPr>
          <w:ilvl w:val="0"/>
          <w:numId w:val="24"/>
        </w:numPr>
        <w:ind w:firstLineChars="0"/>
        <w:rPr>
          <w:rFonts w:ascii="宋体" w:hAnsi="宋体"/>
          <w:color w:val="auto"/>
          <w:szCs w:val="24"/>
        </w:rPr>
      </w:pPr>
      <w:r>
        <w:rPr>
          <w:rFonts w:ascii="宋体" w:hAnsi="宋体"/>
          <w:color w:val="auto"/>
          <w:szCs w:val="24"/>
        </w:rPr>
        <w:t>糖脂比不适宜</w:t>
      </w:r>
    </w:p>
    <w:p>
      <w:pPr>
        <w:pStyle w:val="216"/>
        <w:numPr>
          <w:ilvl w:val="0"/>
          <w:numId w:val="24"/>
        </w:numPr>
        <w:ind w:firstLineChars="0"/>
        <w:rPr>
          <w:rFonts w:ascii="宋体" w:hAnsi="宋体"/>
          <w:color w:val="auto"/>
          <w:szCs w:val="24"/>
        </w:rPr>
      </w:pPr>
      <w:r>
        <w:rPr>
          <w:rFonts w:ascii="宋体" w:hAnsi="宋体"/>
          <w:color w:val="auto"/>
          <w:szCs w:val="24"/>
        </w:rPr>
        <w:t>电解质浓度不适宜</w:t>
      </w:r>
    </w:p>
    <w:p>
      <w:pPr>
        <w:pStyle w:val="216"/>
        <w:ind w:left="420" w:firstLine="0" w:firstLineChars="0"/>
        <w:rPr>
          <w:rFonts w:ascii="宋体" w:hAnsi="宋体"/>
          <w:b/>
          <w:color w:val="auto"/>
          <w:szCs w:val="24"/>
        </w:rPr>
      </w:pPr>
      <w:r>
        <w:rPr>
          <w:rFonts w:hint="eastAsia" w:ascii="宋体" w:hAnsi="宋体"/>
          <w:b/>
          <w:color w:val="auto"/>
          <w:szCs w:val="24"/>
        </w:rPr>
        <w:t>统计报表</w:t>
      </w:r>
      <w:r>
        <w:rPr>
          <w:rFonts w:ascii="宋体" w:hAnsi="宋体"/>
          <w:b/>
          <w:color w:val="auto"/>
          <w:szCs w:val="24"/>
        </w:rPr>
        <w:t>：</w:t>
      </w:r>
    </w:p>
    <w:p>
      <w:pPr>
        <w:pStyle w:val="216"/>
        <w:numPr>
          <w:ilvl w:val="0"/>
          <w:numId w:val="23"/>
        </w:numPr>
        <w:ind w:firstLineChars="0"/>
        <w:rPr>
          <w:rFonts w:ascii="宋体" w:hAnsi="宋体"/>
          <w:color w:val="auto"/>
          <w:szCs w:val="24"/>
        </w:rPr>
      </w:pPr>
      <w:r>
        <w:rPr>
          <w:rFonts w:hint="eastAsia" w:ascii="宋体" w:hAnsi="宋体"/>
          <w:color w:val="auto"/>
          <w:szCs w:val="24"/>
        </w:rPr>
        <w:t>支持处方点评结果按问题</w:t>
      </w:r>
      <w:r>
        <w:rPr>
          <w:rFonts w:ascii="宋体" w:hAnsi="宋体"/>
          <w:color w:val="auto"/>
          <w:szCs w:val="24"/>
        </w:rPr>
        <w:t>、开单科室、药师等条件分类</w:t>
      </w:r>
      <w:r>
        <w:rPr>
          <w:rFonts w:hint="eastAsia" w:ascii="宋体" w:hAnsi="宋体"/>
          <w:color w:val="auto"/>
          <w:szCs w:val="24"/>
        </w:rPr>
        <w:t>查询</w:t>
      </w:r>
      <w:r>
        <w:rPr>
          <w:rFonts w:ascii="宋体" w:hAnsi="宋体"/>
          <w:color w:val="auto"/>
          <w:szCs w:val="24"/>
        </w:rPr>
        <w:t>统计</w:t>
      </w:r>
    </w:p>
    <w:p>
      <w:pPr>
        <w:pStyle w:val="216"/>
        <w:numPr>
          <w:ilvl w:val="0"/>
          <w:numId w:val="23"/>
        </w:numPr>
        <w:ind w:firstLineChars="0"/>
        <w:rPr>
          <w:rFonts w:ascii="宋体" w:hAnsi="宋体"/>
          <w:color w:val="auto"/>
          <w:szCs w:val="24"/>
        </w:rPr>
      </w:pPr>
      <w:r>
        <w:rPr>
          <w:rFonts w:hint="eastAsia" w:ascii="宋体" w:hAnsi="宋体"/>
          <w:color w:val="auto"/>
          <w:szCs w:val="24"/>
        </w:rPr>
        <w:t>支持对药师点评工作量，科室点评工作量的统计</w:t>
      </w:r>
    </w:p>
    <w:p>
      <w:pPr>
        <w:pStyle w:val="216"/>
        <w:numPr>
          <w:ilvl w:val="0"/>
          <w:numId w:val="23"/>
        </w:numPr>
        <w:ind w:firstLineChars="0"/>
        <w:rPr>
          <w:rFonts w:ascii="宋体" w:hAnsi="宋体"/>
          <w:color w:val="auto"/>
          <w:szCs w:val="24"/>
        </w:rPr>
      </w:pPr>
      <w:r>
        <w:rPr>
          <w:rFonts w:hint="eastAsia" w:ascii="宋体" w:hAnsi="宋体"/>
          <w:color w:val="auto"/>
          <w:szCs w:val="24"/>
        </w:rPr>
        <w:t>支持提供全院在某个时间段的点评合理性趋势、问题情况走势</w:t>
      </w:r>
    </w:p>
    <w:p>
      <w:pPr>
        <w:pStyle w:val="216"/>
        <w:numPr>
          <w:ilvl w:val="0"/>
          <w:numId w:val="23"/>
        </w:numPr>
        <w:ind w:firstLineChars="0"/>
        <w:rPr>
          <w:rFonts w:ascii="宋体" w:hAnsi="宋体"/>
          <w:color w:val="auto"/>
          <w:szCs w:val="24"/>
        </w:rPr>
      </w:pPr>
      <w:r>
        <w:rPr>
          <w:rFonts w:hint="eastAsia" w:ascii="宋体" w:hAnsi="宋体"/>
          <w:color w:val="auto"/>
          <w:szCs w:val="24"/>
        </w:rPr>
        <w:t>支持对处方点评问题清单的统计</w:t>
      </w:r>
    </w:p>
    <w:p>
      <w:pPr>
        <w:pStyle w:val="216"/>
        <w:numPr>
          <w:ilvl w:val="0"/>
          <w:numId w:val="23"/>
        </w:numPr>
        <w:ind w:firstLineChars="0"/>
        <w:rPr>
          <w:rFonts w:ascii="宋体" w:hAnsi="宋体"/>
          <w:color w:val="auto"/>
          <w:szCs w:val="24"/>
        </w:rPr>
      </w:pPr>
      <w:r>
        <w:rPr>
          <w:rFonts w:hint="eastAsia" w:ascii="宋体" w:hAnsi="宋体"/>
          <w:color w:val="auto"/>
          <w:szCs w:val="24"/>
        </w:rPr>
        <w:t>支持问题清单按科室和医生统计</w:t>
      </w:r>
    </w:p>
    <w:p>
      <w:pPr>
        <w:pStyle w:val="216"/>
        <w:numPr>
          <w:ilvl w:val="0"/>
          <w:numId w:val="23"/>
        </w:numPr>
        <w:ind w:firstLineChars="0"/>
        <w:rPr>
          <w:rFonts w:ascii="宋体" w:hAnsi="宋体"/>
          <w:color w:val="auto"/>
          <w:szCs w:val="24"/>
        </w:rPr>
      </w:pPr>
      <w:r>
        <w:rPr>
          <w:rFonts w:hint="eastAsia" w:ascii="宋体" w:hAnsi="宋体"/>
          <w:color w:val="auto"/>
          <w:szCs w:val="24"/>
        </w:rPr>
        <w:t>支持在问题清单中查看患者信息和处方（医嘱）信息</w:t>
      </w:r>
    </w:p>
    <w:p>
      <w:pPr>
        <w:pStyle w:val="216"/>
        <w:numPr>
          <w:ilvl w:val="0"/>
          <w:numId w:val="23"/>
        </w:numPr>
        <w:ind w:firstLineChars="0"/>
        <w:rPr>
          <w:rFonts w:ascii="宋体" w:hAnsi="宋体"/>
          <w:color w:val="auto"/>
          <w:szCs w:val="24"/>
        </w:rPr>
      </w:pPr>
      <w:r>
        <w:rPr>
          <w:rFonts w:hint="eastAsia" w:ascii="宋体" w:hAnsi="宋体"/>
          <w:color w:val="auto"/>
          <w:szCs w:val="24"/>
        </w:rPr>
        <w:t>支持自动生成门诊和住院点评工作表并可供下载，门诊和住院点评工作表支持多维度条件查询</w:t>
      </w:r>
    </w:p>
    <w:p>
      <w:pPr>
        <w:pStyle w:val="216"/>
        <w:numPr>
          <w:ilvl w:val="0"/>
          <w:numId w:val="23"/>
        </w:numPr>
        <w:ind w:firstLineChars="0"/>
        <w:rPr>
          <w:rFonts w:ascii="宋体" w:hAnsi="宋体"/>
          <w:color w:val="auto"/>
          <w:szCs w:val="24"/>
        </w:rPr>
      </w:pPr>
      <w:r>
        <w:rPr>
          <w:rFonts w:hint="eastAsia" w:ascii="宋体" w:hAnsi="宋体"/>
          <w:color w:val="auto"/>
          <w:szCs w:val="24"/>
        </w:rPr>
        <w:t>支持对围手术期点评结果进行统计</w:t>
      </w:r>
    </w:p>
    <w:p>
      <w:pPr>
        <w:pStyle w:val="216"/>
        <w:numPr>
          <w:ilvl w:val="0"/>
          <w:numId w:val="23"/>
        </w:numPr>
        <w:ind w:firstLineChars="0"/>
        <w:rPr>
          <w:rFonts w:ascii="宋体" w:hAnsi="宋体"/>
          <w:color w:val="auto"/>
          <w:szCs w:val="24"/>
        </w:rPr>
      </w:pPr>
      <w:r>
        <w:rPr>
          <w:rFonts w:hint="eastAsia" w:ascii="宋体" w:hAnsi="宋体"/>
          <w:color w:val="auto"/>
          <w:szCs w:val="24"/>
        </w:rPr>
        <w:t>支持对门诊处方点评结果汇总统计</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抗菌药物专项统计</w:t>
      </w:r>
    </w:p>
    <w:p>
      <w:pPr>
        <w:pStyle w:val="216"/>
        <w:numPr>
          <w:ilvl w:val="0"/>
          <w:numId w:val="23"/>
        </w:numPr>
        <w:ind w:firstLineChars="0"/>
        <w:rPr>
          <w:rFonts w:ascii="宋体" w:hAnsi="宋体"/>
          <w:color w:val="auto"/>
          <w:szCs w:val="24"/>
        </w:rPr>
      </w:pPr>
      <w:r>
        <w:rPr>
          <w:rFonts w:hint="eastAsia" w:ascii="宋体" w:hAnsi="宋体"/>
          <w:color w:val="auto"/>
          <w:szCs w:val="24"/>
        </w:rPr>
        <w:t>提供医院越权使用抗菌药物的用药清单</w:t>
      </w:r>
    </w:p>
    <w:p>
      <w:pPr>
        <w:pStyle w:val="216"/>
        <w:numPr>
          <w:ilvl w:val="0"/>
          <w:numId w:val="23"/>
        </w:numPr>
        <w:ind w:firstLineChars="0"/>
        <w:rPr>
          <w:rFonts w:ascii="宋体" w:hAnsi="宋体"/>
          <w:color w:val="auto"/>
          <w:szCs w:val="24"/>
        </w:rPr>
      </w:pPr>
      <w:r>
        <w:rPr>
          <w:rFonts w:hint="eastAsia" w:ascii="宋体" w:hAnsi="宋体"/>
          <w:color w:val="auto"/>
          <w:szCs w:val="24"/>
        </w:rPr>
        <w:t>提供门诊抗菌药物处方分析表，并支持对科室和医生的多维度查看</w:t>
      </w:r>
    </w:p>
    <w:p>
      <w:pPr>
        <w:pStyle w:val="216"/>
        <w:numPr>
          <w:ilvl w:val="0"/>
          <w:numId w:val="23"/>
        </w:numPr>
        <w:ind w:firstLineChars="0"/>
        <w:rPr>
          <w:rFonts w:ascii="宋体" w:hAnsi="宋体"/>
          <w:color w:val="auto"/>
          <w:szCs w:val="24"/>
        </w:rPr>
      </w:pPr>
      <w:r>
        <w:rPr>
          <w:rFonts w:hint="eastAsia" w:ascii="宋体" w:hAnsi="宋体"/>
          <w:color w:val="auto"/>
          <w:szCs w:val="24"/>
        </w:rPr>
        <w:t>提供出院抗菌药物使用统计分析表，并支持对科室和医生的多维度查看</w:t>
      </w:r>
    </w:p>
    <w:p>
      <w:pPr>
        <w:pStyle w:val="216"/>
        <w:numPr>
          <w:ilvl w:val="0"/>
          <w:numId w:val="23"/>
        </w:numPr>
        <w:ind w:firstLineChars="0"/>
        <w:rPr>
          <w:rFonts w:ascii="宋体" w:hAnsi="宋体"/>
          <w:color w:val="auto"/>
          <w:szCs w:val="24"/>
        </w:rPr>
      </w:pPr>
      <w:r>
        <w:rPr>
          <w:rFonts w:hint="eastAsia" w:ascii="宋体" w:hAnsi="宋体"/>
          <w:color w:val="auto"/>
          <w:szCs w:val="24"/>
        </w:rPr>
        <w:t>提供医院抗菌药物使用强度统计表，并支持对科室和医生的多维度查看</w:t>
      </w:r>
    </w:p>
    <w:p>
      <w:pPr>
        <w:pStyle w:val="216"/>
        <w:numPr>
          <w:ilvl w:val="0"/>
          <w:numId w:val="23"/>
        </w:numPr>
        <w:ind w:firstLineChars="0"/>
        <w:rPr>
          <w:rFonts w:ascii="宋体" w:hAnsi="宋体"/>
          <w:color w:val="auto"/>
          <w:szCs w:val="24"/>
        </w:rPr>
      </w:pPr>
      <w:r>
        <w:rPr>
          <w:rFonts w:hint="eastAsia" w:ascii="宋体" w:hAnsi="宋体"/>
          <w:color w:val="auto"/>
          <w:szCs w:val="24"/>
        </w:rPr>
        <w:t>提供I、II类切口围手术期预防用药统计表</w:t>
      </w:r>
    </w:p>
    <w:p>
      <w:pPr>
        <w:pStyle w:val="216"/>
        <w:numPr>
          <w:ilvl w:val="0"/>
          <w:numId w:val="23"/>
        </w:numPr>
        <w:ind w:firstLineChars="0"/>
        <w:rPr>
          <w:rFonts w:ascii="宋体" w:hAnsi="宋体"/>
          <w:color w:val="auto"/>
          <w:szCs w:val="24"/>
        </w:rPr>
      </w:pPr>
      <w:r>
        <w:rPr>
          <w:rFonts w:hint="eastAsia" w:ascii="宋体" w:hAnsi="宋体"/>
          <w:color w:val="auto"/>
          <w:szCs w:val="24"/>
        </w:rPr>
        <w:t>提供住院抗菌药物使用调查表</w:t>
      </w:r>
    </w:p>
    <w:p>
      <w:pPr>
        <w:pStyle w:val="216"/>
        <w:numPr>
          <w:ilvl w:val="0"/>
          <w:numId w:val="23"/>
        </w:numPr>
        <w:ind w:firstLineChars="0"/>
        <w:rPr>
          <w:rFonts w:ascii="宋体" w:hAnsi="宋体"/>
          <w:color w:val="auto"/>
          <w:szCs w:val="24"/>
        </w:rPr>
      </w:pPr>
      <w:r>
        <w:rPr>
          <w:rFonts w:hint="eastAsia" w:ascii="宋体" w:hAnsi="宋体"/>
          <w:color w:val="auto"/>
          <w:szCs w:val="24"/>
        </w:rPr>
        <w:t>支持对住院抗菌药物使用情况按数量和金额统计</w:t>
      </w:r>
    </w:p>
    <w:p>
      <w:pPr>
        <w:pStyle w:val="216"/>
        <w:numPr>
          <w:ilvl w:val="0"/>
          <w:numId w:val="23"/>
        </w:numPr>
        <w:ind w:firstLineChars="0"/>
        <w:rPr>
          <w:rFonts w:ascii="宋体" w:hAnsi="宋体"/>
          <w:color w:val="auto"/>
          <w:szCs w:val="24"/>
        </w:rPr>
      </w:pPr>
      <w:r>
        <w:rPr>
          <w:rFonts w:hint="eastAsia" w:ascii="宋体" w:hAnsi="宋体"/>
          <w:color w:val="auto"/>
          <w:szCs w:val="24"/>
        </w:rPr>
        <w:t>支持对门急诊抗菌药物使用情况按科室和医生进行统计</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双十统计</w:t>
      </w:r>
    </w:p>
    <w:p>
      <w:pPr>
        <w:pStyle w:val="216"/>
        <w:numPr>
          <w:ilvl w:val="0"/>
          <w:numId w:val="23"/>
        </w:numPr>
        <w:ind w:firstLineChars="0"/>
        <w:rPr>
          <w:rFonts w:ascii="宋体" w:hAnsi="宋体"/>
          <w:color w:val="auto"/>
          <w:szCs w:val="24"/>
        </w:rPr>
      </w:pPr>
      <w:r>
        <w:rPr>
          <w:rFonts w:hint="eastAsia" w:ascii="宋体" w:hAnsi="宋体"/>
          <w:color w:val="auto"/>
          <w:szCs w:val="24"/>
        </w:rPr>
        <w:t>支持对全院销售和采购排名前十的药品进行统计</w:t>
      </w:r>
    </w:p>
    <w:p>
      <w:pPr>
        <w:pStyle w:val="216"/>
        <w:numPr>
          <w:ilvl w:val="0"/>
          <w:numId w:val="23"/>
        </w:numPr>
        <w:ind w:firstLineChars="0"/>
        <w:rPr>
          <w:rFonts w:ascii="宋体" w:hAnsi="宋体"/>
          <w:color w:val="auto"/>
          <w:szCs w:val="24"/>
        </w:rPr>
      </w:pPr>
      <w:r>
        <w:rPr>
          <w:rFonts w:hint="eastAsia" w:ascii="宋体" w:hAnsi="宋体"/>
          <w:color w:val="auto"/>
          <w:szCs w:val="24"/>
        </w:rPr>
        <w:t>支持点选药品查看该药品的医生和科室使用情况</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基本药物使用情况统计</w:t>
      </w:r>
    </w:p>
    <w:p>
      <w:pPr>
        <w:pStyle w:val="216"/>
        <w:numPr>
          <w:ilvl w:val="0"/>
          <w:numId w:val="23"/>
        </w:numPr>
        <w:ind w:firstLineChars="0"/>
        <w:rPr>
          <w:rFonts w:ascii="宋体" w:hAnsi="宋体"/>
          <w:color w:val="auto"/>
          <w:szCs w:val="24"/>
        </w:rPr>
      </w:pPr>
      <w:r>
        <w:rPr>
          <w:rFonts w:hint="eastAsia" w:ascii="宋体" w:hAnsi="宋体"/>
          <w:color w:val="auto"/>
          <w:szCs w:val="24"/>
        </w:rPr>
        <w:t>支持对基本药物的使用情况进行统计</w:t>
      </w:r>
    </w:p>
    <w:p>
      <w:pPr>
        <w:pStyle w:val="216"/>
        <w:numPr>
          <w:ilvl w:val="0"/>
          <w:numId w:val="23"/>
        </w:numPr>
        <w:ind w:firstLineChars="0"/>
        <w:rPr>
          <w:rFonts w:ascii="宋体" w:hAnsi="宋体"/>
          <w:color w:val="auto"/>
          <w:szCs w:val="24"/>
        </w:rPr>
      </w:pPr>
      <w:r>
        <w:rPr>
          <w:rFonts w:hint="eastAsia" w:ascii="宋体" w:hAnsi="宋体"/>
          <w:color w:val="auto"/>
          <w:szCs w:val="24"/>
        </w:rPr>
        <w:t>支持从科室和医生的不同维度进行基本药物使用情况统计</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合理用药趋势</w:t>
      </w:r>
    </w:p>
    <w:p>
      <w:pPr>
        <w:pStyle w:val="216"/>
        <w:numPr>
          <w:ilvl w:val="0"/>
          <w:numId w:val="23"/>
        </w:numPr>
        <w:ind w:firstLineChars="0"/>
        <w:rPr>
          <w:rFonts w:ascii="宋体" w:hAnsi="宋体"/>
          <w:color w:val="auto"/>
          <w:szCs w:val="24"/>
        </w:rPr>
      </w:pPr>
      <w:r>
        <w:rPr>
          <w:rFonts w:hint="eastAsia" w:ascii="宋体" w:hAnsi="宋体"/>
          <w:color w:val="auto"/>
          <w:szCs w:val="24"/>
        </w:rPr>
        <w:t>支持对全院的合理用药趋势进行统计（药品金额、ddds等）</w:t>
      </w:r>
    </w:p>
    <w:p>
      <w:pPr>
        <w:pStyle w:val="216"/>
        <w:numPr>
          <w:ilvl w:val="0"/>
          <w:numId w:val="23"/>
        </w:numPr>
        <w:ind w:firstLineChars="0"/>
        <w:rPr>
          <w:rFonts w:ascii="宋体" w:hAnsi="宋体"/>
          <w:color w:val="auto"/>
          <w:szCs w:val="24"/>
        </w:rPr>
      </w:pPr>
      <w:r>
        <w:rPr>
          <w:rFonts w:hint="eastAsia" w:ascii="宋体" w:hAnsi="宋体"/>
          <w:color w:val="auto"/>
          <w:szCs w:val="24"/>
        </w:rPr>
        <w:t>支持按年度、季度、月度进行趋势统计</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处方集</w:t>
      </w:r>
    </w:p>
    <w:p>
      <w:pPr>
        <w:pStyle w:val="216"/>
        <w:numPr>
          <w:ilvl w:val="0"/>
          <w:numId w:val="23"/>
        </w:numPr>
        <w:ind w:firstLineChars="0"/>
        <w:rPr>
          <w:rFonts w:ascii="宋体" w:hAnsi="宋体"/>
          <w:color w:val="auto"/>
          <w:szCs w:val="24"/>
        </w:rPr>
      </w:pPr>
      <w:r>
        <w:rPr>
          <w:rFonts w:hint="eastAsia" w:ascii="宋体" w:hAnsi="宋体"/>
          <w:color w:val="auto"/>
          <w:szCs w:val="24"/>
        </w:rPr>
        <w:t>提供医院处方集功能，支持医院评级过审中对处方集的需求，也满足药师在工作站查看药品说明书的需求</w:t>
      </w:r>
    </w:p>
    <w:p>
      <w:pPr>
        <w:pStyle w:val="216"/>
        <w:numPr>
          <w:ilvl w:val="0"/>
          <w:numId w:val="23"/>
        </w:numPr>
        <w:ind w:firstLineChars="0"/>
        <w:rPr>
          <w:rFonts w:ascii="宋体" w:hAnsi="宋体"/>
          <w:color w:val="auto"/>
          <w:szCs w:val="24"/>
        </w:rPr>
      </w:pPr>
      <w:r>
        <w:rPr>
          <w:rFonts w:hint="eastAsia" w:ascii="宋体" w:hAnsi="宋体"/>
          <w:color w:val="auto"/>
          <w:szCs w:val="24"/>
        </w:rPr>
        <w:t>支持药师在处方集查看院外说明书，更方便药师日常学习和工作</w:t>
      </w:r>
    </w:p>
    <w:p>
      <w:pPr>
        <w:pStyle w:val="216"/>
        <w:numPr>
          <w:ilvl w:val="0"/>
          <w:numId w:val="23"/>
        </w:numPr>
        <w:ind w:firstLineChars="0"/>
        <w:rPr>
          <w:rFonts w:ascii="宋体" w:hAnsi="宋体"/>
          <w:color w:val="auto"/>
          <w:szCs w:val="24"/>
        </w:rPr>
      </w:pPr>
      <w:r>
        <w:rPr>
          <w:rFonts w:hint="eastAsia" w:ascii="宋体" w:hAnsi="宋体"/>
          <w:color w:val="auto"/>
          <w:szCs w:val="24"/>
        </w:rPr>
        <w:t>支持处方集输出P</w:t>
      </w:r>
      <w:r>
        <w:rPr>
          <w:rFonts w:ascii="宋体" w:hAnsi="宋体"/>
          <w:color w:val="auto"/>
          <w:szCs w:val="24"/>
        </w:rPr>
        <w:t>DF</w:t>
      </w:r>
      <w:r>
        <w:rPr>
          <w:rFonts w:hint="eastAsia" w:ascii="宋体" w:hAnsi="宋体"/>
          <w:color w:val="auto"/>
          <w:szCs w:val="24"/>
        </w:rPr>
        <w:t>或打印</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病</w:t>
      </w:r>
      <w:r>
        <w:rPr>
          <w:rStyle w:val="223"/>
          <w:rFonts w:eastAsia="宋体"/>
          <w:color w:val="auto"/>
          <w:sz w:val="24"/>
          <w:szCs w:val="24"/>
        </w:rPr>
        <w:t>人</w:t>
      </w:r>
      <w:r>
        <w:rPr>
          <w:rStyle w:val="223"/>
          <w:rFonts w:eastAsia="宋体"/>
          <w:bCs/>
          <w:color w:val="auto"/>
          <w:sz w:val="24"/>
          <w:szCs w:val="24"/>
        </w:rPr>
        <w:t>信息</w:t>
      </w:r>
      <w:r>
        <w:rPr>
          <w:rFonts w:hint="eastAsia" w:ascii="宋体" w:hAnsi="宋体" w:eastAsia="宋体"/>
          <w:color w:val="auto"/>
          <w:sz w:val="24"/>
          <w:szCs w:val="24"/>
        </w:rPr>
        <w:t>查看</w:t>
      </w:r>
    </w:p>
    <w:p>
      <w:pPr>
        <w:pStyle w:val="216"/>
        <w:numPr>
          <w:ilvl w:val="0"/>
          <w:numId w:val="23"/>
        </w:numPr>
        <w:ind w:firstLineChars="0"/>
        <w:rPr>
          <w:rFonts w:ascii="宋体" w:hAnsi="宋体"/>
          <w:color w:val="auto"/>
          <w:szCs w:val="24"/>
        </w:rPr>
      </w:pPr>
      <w:r>
        <w:rPr>
          <w:rFonts w:hint="eastAsia" w:ascii="宋体" w:hAnsi="宋体"/>
          <w:color w:val="auto"/>
          <w:szCs w:val="24"/>
        </w:rPr>
        <w:t>提供药师站通过门诊号或住院号查找对应的患者并查看患者在院所有诊疗信息的功能</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电子药历</w:t>
      </w:r>
    </w:p>
    <w:p>
      <w:pPr>
        <w:pStyle w:val="216"/>
        <w:numPr>
          <w:ilvl w:val="0"/>
          <w:numId w:val="23"/>
        </w:numPr>
        <w:ind w:firstLineChars="0"/>
        <w:rPr>
          <w:rFonts w:ascii="宋体" w:hAnsi="宋体"/>
          <w:color w:val="auto"/>
          <w:szCs w:val="24"/>
        </w:rPr>
      </w:pPr>
      <w:r>
        <w:rPr>
          <w:rFonts w:hint="eastAsia" w:ascii="宋体" w:hAnsi="宋体"/>
          <w:color w:val="auto"/>
          <w:szCs w:val="24"/>
        </w:rPr>
        <w:t>支持药师书写电子药历，并可根据药历书写进度创建“初始药程记录”“日常药程记录”“住院用药总结”等药历</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支持初始药程记录、日常药程记录、用药总结按照入院诊断提取、病况、患者诊疗信息查询、病历信息查询、医嘱查询、医嘱提取、医嘱关联、检验结果查询、检查结果查询、生成时间与记录人、自设模板</w:t>
      </w:r>
    </w:p>
    <w:p>
      <w:pPr>
        <w:pStyle w:val="216"/>
        <w:numPr>
          <w:ilvl w:val="0"/>
          <w:numId w:val="23"/>
        </w:numPr>
        <w:ind w:firstLineChars="0"/>
        <w:rPr>
          <w:rFonts w:ascii="宋体" w:hAnsi="宋体"/>
          <w:color w:val="auto"/>
          <w:szCs w:val="24"/>
        </w:rPr>
      </w:pPr>
      <w:r>
        <w:rPr>
          <w:rFonts w:hint="eastAsia" w:ascii="宋体" w:hAnsi="宋体"/>
          <w:color w:val="auto"/>
          <w:szCs w:val="24"/>
        </w:rPr>
        <w:t>支持从his自动关联病人基本信息、电子病历、检查报告等信息，无需多方收集</w:t>
      </w:r>
    </w:p>
    <w:p>
      <w:pPr>
        <w:pStyle w:val="216"/>
        <w:numPr>
          <w:ilvl w:val="0"/>
          <w:numId w:val="23"/>
        </w:numPr>
        <w:ind w:firstLineChars="0"/>
        <w:rPr>
          <w:rFonts w:ascii="宋体" w:hAnsi="宋体"/>
          <w:color w:val="auto"/>
          <w:szCs w:val="24"/>
        </w:rPr>
      </w:pPr>
      <w:r>
        <w:rPr>
          <w:rFonts w:hint="eastAsia" w:ascii="宋体" w:hAnsi="宋体"/>
          <w:color w:val="auto"/>
          <w:szCs w:val="24"/>
        </w:rPr>
        <w:t>支持药师在书写药历时查看患者在院所有诊疗信息，包括病历</w:t>
      </w:r>
      <w:r>
        <w:rPr>
          <w:rFonts w:ascii="宋体" w:hAnsi="宋体"/>
          <w:color w:val="auto"/>
          <w:szCs w:val="24"/>
        </w:rPr>
        <w:t>、</w:t>
      </w:r>
      <w:r>
        <w:rPr>
          <w:rFonts w:hint="eastAsia" w:ascii="宋体" w:hAnsi="宋体"/>
          <w:color w:val="auto"/>
          <w:szCs w:val="24"/>
        </w:rPr>
        <w:t>用药</w:t>
      </w:r>
      <w:r>
        <w:rPr>
          <w:rFonts w:ascii="宋体" w:hAnsi="宋体"/>
          <w:color w:val="auto"/>
          <w:szCs w:val="24"/>
        </w:rPr>
        <w:t>清单、</w:t>
      </w:r>
      <w:r>
        <w:rPr>
          <w:rFonts w:hint="eastAsia" w:ascii="宋体" w:hAnsi="宋体"/>
          <w:color w:val="auto"/>
          <w:szCs w:val="24"/>
        </w:rPr>
        <w:t>检验</w:t>
      </w:r>
      <w:r>
        <w:rPr>
          <w:rFonts w:ascii="宋体" w:hAnsi="宋体"/>
          <w:color w:val="auto"/>
          <w:szCs w:val="24"/>
        </w:rPr>
        <w:t>检查结果等</w:t>
      </w:r>
    </w:p>
    <w:p>
      <w:pPr>
        <w:pStyle w:val="216"/>
        <w:numPr>
          <w:ilvl w:val="0"/>
          <w:numId w:val="23"/>
        </w:numPr>
        <w:ind w:firstLineChars="0"/>
        <w:rPr>
          <w:rFonts w:hint="eastAsia" w:ascii="宋体" w:hAnsi="宋体"/>
          <w:color w:val="auto"/>
          <w:szCs w:val="24"/>
          <w:lang w:eastAsia="zh-CN"/>
        </w:rPr>
      </w:pPr>
      <w:r>
        <w:rPr>
          <w:rFonts w:hint="eastAsia" w:ascii="宋体" w:hAnsi="宋体"/>
          <w:color w:val="auto"/>
          <w:szCs w:val="24"/>
          <w:lang w:eastAsia="zh-CN"/>
        </w:rPr>
        <w:t>支持患者查询区分在院/出院</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支持患者查询区分正在书写/未书写/已书写</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支持患者查询按科室查询</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支持患者查询按时间段查询</w:t>
      </w:r>
    </w:p>
    <w:p>
      <w:pPr>
        <w:pStyle w:val="216"/>
        <w:numPr>
          <w:ilvl w:val="0"/>
          <w:numId w:val="23"/>
        </w:numPr>
        <w:ind w:firstLineChars="0"/>
        <w:rPr>
          <w:rFonts w:ascii="宋体" w:hAnsi="宋体"/>
          <w:color w:val="auto"/>
          <w:szCs w:val="24"/>
          <w:highlight w:val="yellow"/>
        </w:rPr>
      </w:pPr>
      <w:r>
        <w:rPr>
          <w:rFonts w:hint="eastAsia" w:ascii="宋体" w:hAnsi="宋体"/>
          <w:color w:val="auto"/>
          <w:szCs w:val="24"/>
          <w:highlight w:val="yellow"/>
          <w:lang w:eastAsia="zh-CN"/>
        </w:rPr>
        <w:t>支持患者查询按住院号查询</w:t>
      </w:r>
    </w:p>
    <w:p>
      <w:pPr>
        <w:pStyle w:val="216"/>
        <w:numPr>
          <w:ilvl w:val="0"/>
          <w:numId w:val="23"/>
        </w:numPr>
        <w:ind w:firstLineChars="0"/>
        <w:rPr>
          <w:rFonts w:ascii="宋体" w:hAnsi="宋体"/>
          <w:color w:val="auto"/>
          <w:szCs w:val="24"/>
          <w:highlight w:val="yellow"/>
        </w:rPr>
      </w:pPr>
      <w:r>
        <w:rPr>
          <w:rFonts w:hint="eastAsia" w:ascii="宋体" w:hAnsi="宋体"/>
          <w:color w:val="auto"/>
          <w:szCs w:val="24"/>
          <w:highlight w:val="yellow"/>
          <w:lang w:eastAsia="zh-CN"/>
        </w:rPr>
        <w:t>支持电子药历打印与直接保存电子档</w:t>
      </w:r>
    </w:p>
    <w:p>
      <w:pPr>
        <w:pStyle w:val="216"/>
        <w:numPr>
          <w:ilvl w:val="0"/>
          <w:numId w:val="23"/>
        </w:numPr>
        <w:ind w:firstLineChars="0"/>
        <w:rPr>
          <w:rFonts w:ascii="宋体" w:hAnsi="宋体"/>
          <w:color w:val="auto"/>
          <w:szCs w:val="24"/>
          <w:highlight w:val="yellow"/>
        </w:rPr>
      </w:pPr>
      <w:r>
        <w:rPr>
          <w:rFonts w:hint="eastAsia" w:ascii="宋体" w:hAnsi="宋体"/>
          <w:color w:val="auto"/>
          <w:szCs w:val="24"/>
          <w:highlight w:val="yellow"/>
          <w:lang w:eastAsia="zh-CN"/>
        </w:rPr>
        <w:t>支持已完成药历书写的患者数量统计</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电子药历支持按时间、科室、诊断等内容统计，包含但不限于住院号、患者姓名、管床医生、是否手术、是否危重、出院诊断、住院时长、是否DRGS、是否临床路径等，并生成Excel表格</w:t>
      </w:r>
    </w:p>
    <w:p>
      <w:pPr>
        <w:pStyle w:val="6"/>
        <w:spacing w:line="360" w:lineRule="auto"/>
        <w:ind w:left="700" w:right="280"/>
        <w:rPr>
          <w:rFonts w:ascii="宋体" w:hAnsi="宋体" w:eastAsia="宋体"/>
          <w:color w:val="auto"/>
          <w:sz w:val="24"/>
          <w:szCs w:val="24"/>
        </w:rPr>
      </w:pPr>
      <w:r>
        <w:rPr>
          <w:rFonts w:hint="eastAsia" w:ascii="宋体" w:hAnsi="宋体" w:eastAsia="宋体"/>
          <w:color w:val="auto"/>
          <w:sz w:val="24"/>
          <w:szCs w:val="24"/>
        </w:rPr>
        <w:t>用药教育</w:t>
      </w:r>
    </w:p>
    <w:p>
      <w:pPr>
        <w:pStyle w:val="216"/>
        <w:numPr>
          <w:ilvl w:val="0"/>
          <w:numId w:val="23"/>
        </w:numPr>
        <w:ind w:firstLineChars="0"/>
        <w:rPr>
          <w:rFonts w:ascii="宋体" w:hAnsi="宋体"/>
          <w:color w:val="auto"/>
          <w:szCs w:val="24"/>
        </w:rPr>
      </w:pPr>
      <w:r>
        <w:rPr>
          <w:rFonts w:hint="eastAsia" w:ascii="宋体" w:hAnsi="宋体"/>
          <w:color w:val="auto"/>
          <w:szCs w:val="24"/>
        </w:rPr>
        <w:t>支持对在院和出院的患者编辑用药注意事项以及药师的建议</w:t>
      </w:r>
    </w:p>
    <w:p>
      <w:pPr>
        <w:pStyle w:val="216"/>
        <w:numPr>
          <w:ilvl w:val="0"/>
          <w:numId w:val="23"/>
        </w:numPr>
        <w:ind w:firstLineChars="0"/>
        <w:rPr>
          <w:rFonts w:ascii="宋体" w:hAnsi="宋体"/>
          <w:color w:val="auto"/>
          <w:szCs w:val="24"/>
        </w:rPr>
      </w:pPr>
      <w:r>
        <w:rPr>
          <w:rFonts w:hint="eastAsia" w:ascii="宋体" w:hAnsi="宋体"/>
          <w:color w:val="auto"/>
          <w:szCs w:val="24"/>
        </w:rPr>
        <w:t>支持快速过滤</w:t>
      </w:r>
      <w:r>
        <w:rPr>
          <w:rFonts w:ascii="宋体" w:hAnsi="宋体"/>
          <w:color w:val="auto"/>
          <w:szCs w:val="24"/>
        </w:rPr>
        <w:t>离院带药患者</w:t>
      </w:r>
      <w:r>
        <w:rPr>
          <w:rFonts w:hint="eastAsia" w:ascii="宋体" w:hAnsi="宋体"/>
          <w:color w:val="auto"/>
          <w:szCs w:val="24"/>
        </w:rPr>
        <w:t>的医嘱信息</w:t>
      </w:r>
    </w:p>
    <w:p>
      <w:pPr>
        <w:pStyle w:val="216"/>
        <w:numPr>
          <w:ilvl w:val="0"/>
          <w:numId w:val="23"/>
        </w:numPr>
        <w:ind w:firstLineChars="0"/>
        <w:rPr>
          <w:rFonts w:ascii="宋体" w:hAnsi="宋体"/>
          <w:color w:val="auto"/>
          <w:szCs w:val="24"/>
        </w:rPr>
      </w:pPr>
      <w:r>
        <w:rPr>
          <w:rFonts w:hint="eastAsia" w:ascii="宋体" w:hAnsi="宋体"/>
          <w:color w:val="auto"/>
          <w:szCs w:val="24"/>
        </w:rPr>
        <w:t>支持生成并打印用药教育单</w:t>
      </w:r>
    </w:p>
    <w:p>
      <w:pPr>
        <w:pStyle w:val="216"/>
        <w:numPr>
          <w:ilvl w:val="0"/>
          <w:numId w:val="23"/>
        </w:numPr>
        <w:ind w:firstLineChars="0"/>
        <w:rPr>
          <w:rFonts w:ascii="宋体" w:hAnsi="宋体"/>
          <w:color w:val="auto"/>
          <w:szCs w:val="24"/>
        </w:rPr>
      </w:pPr>
      <w:r>
        <w:rPr>
          <w:rFonts w:ascii="宋体" w:hAnsi="宋体"/>
          <w:color w:val="auto"/>
          <w:szCs w:val="24"/>
        </w:rPr>
        <w:t>支持药师建议模块快捷创建</w:t>
      </w:r>
    </w:p>
    <w:p>
      <w:pPr>
        <w:pStyle w:val="216"/>
        <w:numPr>
          <w:ilvl w:val="0"/>
          <w:numId w:val="23"/>
        </w:numPr>
        <w:ind w:firstLineChars="0"/>
        <w:rPr>
          <w:rFonts w:ascii="宋体" w:hAnsi="宋体"/>
          <w:color w:val="auto"/>
          <w:szCs w:val="24"/>
        </w:rPr>
      </w:pPr>
      <w:r>
        <w:rPr>
          <w:rFonts w:hint="eastAsia" w:ascii="宋体" w:hAnsi="宋体"/>
          <w:color w:val="auto"/>
          <w:szCs w:val="24"/>
        </w:rPr>
        <w:t>支持创建药师建议常用的模版</w:t>
      </w:r>
    </w:p>
    <w:p>
      <w:pPr>
        <w:pStyle w:val="216"/>
        <w:numPr>
          <w:ilvl w:val="0"/>
          <w:numId w:val="23"/>
        </w:numPr>
        <w:ind w:firstLineChars="0"/>
        <w:rPr>
          <w:rFonts w:ascii="宋体" w:hAnsi="宋体"/>
          <w:color w:val="auto"/>
          <w:szCs w:val="24"/>
        </w:rPr>
      </w:pPr>
      <w:r>
        <w:rPr>
          <w:rFonts w:ascii="宋体" w:hAnsi="宋体"/>
          <w:color w:val="auto"/>
          <w:szCs w:val="24"/>
        </w:rPr>
        <w:t>支持用药教育书写快捷预览以及一键选择药师建议</w:t>
      </w:r>
    </w:p>
    <w:p>
      <w:pPr>
        <w:pStyle w:val="216"/>
        <w:numPr>
          <w:ilvl w:val="0"/>
          <w:numId w:val="23"/>
        </w:numPr>
        <w:ind w:firstLineChars="0"/>
        <w:rPr>
          <w:rFonts w:ascii="宋体" w:hAnsi="宋体"/>
          <w:color w:val="auto"/>
          <w:szCs w:val="24"/>
        </w:rPr>
      </w:pPr>
      <w:r>
        <w:rPr>
          <w:rFonts w:hint="eastAsia" w:ascii="宋体" w:hAnsi="宋体"/>
          <w:color w:val="auto"/>
          <w:szCs w:val="24"/>
        </w:rPr>
        <w:t>支持维护药品的相关注意事项以及导入说明书相关的内容</w:t>
      </w:r>
    </w:p>
    <w:p>
      <w:pPr>
        <w:pStyle w:val="216"/>
        <w:numPr>
          <w:ilvl w:val="0"/>
          <w:numId w:val="23"/>
        </w:numPr>
        <w:ind w:firstLineChars="0"/>
        <w:rPr>
          <w:rFonts w:ascii="宋体" w:hAnsi="宋体"/>
          <w:color w:val="auto"/>
          <w:szCs w:val="24"/>
        </w:rPr>
      </w:pPr>
      <w:r>
        <w:rPr>
          <w:rFonts w:hint="eastAsia" w:ascii="宋体" w:hAnsi="宋体"/>
          <w:color w:val="auto"/>
          <w:szCs w:val="24"/>
        </w:rPr>
        <w:t>支持对药师生成用药教育单工作量的统计</w:t>
      </w:r>
    </w:p>
    <w:p>
      <w:pPr>
        <w:pStyle w:val="216"/>
        <w:numPr>
          <w:ilvl w:val="0"/>
          <w:numId w:val="23"/>
        </w:numPr>
        <w:ind w:firstLineChars="0"/>
        <w:rPr>
          <w:rFonts w:hint="eastAsia" w:ascii="宋体" w:hAnsi="宋体"/>
          <w:color w:val="auto"/>
          <w:szCs w:val="24"/>
          <w:highlight w:val="yellow"/>
        </w:rPr>
      </w:pPr>
      <w:bookmarkStart w:id="29" w:name="_Hlk86918770"/>
      <w:r>
        <w:rPr>
          <w:rFonts w:hint="eastAsia" w:ascii="宋体" w:hAnsi="宋体"/>
          <w:color w:val="auto"/>
          <w:szCs w:val="24"/>
          <w:highlight w:val="yellow"/>
          <w:lang w:eastAsia="zh-CN"/>
        </w:rPr>
        <w:t>患者查询</w:t>
      </w:r>
      <w:r>
        <w:rPr>
          <w:rFonts w:hint="eastAsia" w:ascii="宋体" w:hAnsi="宋体"/>
          <w:color w:val="auto"/>
          <w:szCs w:val="24"/>
          <w:highlight w:val="yellow"/>
        </w:rPr>
        <w:t>区分在院/离院</w:t>
      </w:r>
    </w:p>
    <w:p>
      <w:pPr>
        <w:pStyle w:val="216"/>
        <w:numPr>
          <w:ilvl w:val="0"/>
          <w:numId w:val="23"/>
        </w:numPr>
        <w:ind w:firstLineChars="0"/>
        <w:rPr>
          <w:rFonts w:hint="eastAsia" w:ascii="宋体" w:hAnsi="宋体"/>
          <w:color w:val="auto"/>
          <w:szCs w:val="24"/>
          <w:highlight w:val="yellow"/>
        </w:rPr>
      </w:pPr>
      <w:r>
        <w:rPr>
          <w:rFonts w:hint="eastAsia" w:ascii="宋体" w:hAnsi="宋体"/>
          <w:color w:val="auto"/>
          <w:szCs w:val="24"/>
          <w:highlight w:val="yellow"/>
          <w:lang w:eastAsia="zh-CN"/>
        </w:rPr>
        <w:t>患者查询支持</w:t>
      </w:r>
      <w:r>
        <w:rPr>
          <w:rFonts w:hint="eastAsia" w:ascii="宋体" w:hAnsi="宋体"/>
          <w:color w:val="auto"/>
          <w:szCs w:val="24"/>
          <w:highlight w:val="yellow"/>
        </w:rPr>
        <w:t>已生成教育单列表</w:t>
      </w:r>
    </w:p>
    <w:p>
      <w:pPr>
        <w:pStyle w:val="216"/>
        <w:numPr>
          <w:ilvl w:val="0"/>
          <w:numId w:val="23"/>
        </w:numPr>
        <w:ind w:firstLineChars="0"/>
        <w:rPr>
          <w:rFonts w:hint="eastAsia" w:ascii="宋体" w:hAnsi="宋体"/>
          <w:color w:val="auto"/>
          <w:szCs w:val="24"/>
          <w:highlight w:val="yellow"/>
        </w:rPr>
      </w:pPr>
      <w:r>
        <w:rPr>
          <w:rFonts w:hint="eastAsia" w:ascii="宋体" w:hAnsi="宋体"/>
          <w:color w:val="auto"/>
          <w:szCs w:val="24"/>
          <w:highlight w:val="yellow"/>
          <w:lang w:eastAsia="zh-CN"/>
        </w:rPr>
        <w:t>患者查询支持</w:t>
      </w:r>
      <w:r>
        <w:rPr>
          <w:rFonts w:hint="eastAsia" w:ascii="宋体" w:hAnsi="宋体"/>
          <w:color w:val="auto"/>
          <w:szCs w:val="24"/>
          <w:highlight w:val="yellow"/>
        </w:rPr>
        <w:t>按科室查询</w:t>
      </w:r>
    </w:p>
    <w:p>
      <w:pPr>
        <w:pStyle w:val="216"/>
        <w:numPr>
          <w:ilvl w:val="0"/>
          <w:numId w:val="23"/>
        </w:numPr>
        <w:ind w:firstLineChars="0"/>
        <w:rPr>
          <w:rFonts w:hint="eastAsia" w:ascii="宋体" w:hAnsi="宋体"/>
          <w:color w:val="auto"/>
          <w:szCs w:val="24"/>
          <w:highlight w:val="yellow"/>
        </w:rPr>
      </w:pPr>
      <w:r>
        <w:rPr>
          <w:rFonts w:hint="eastAsia" w:ascii="宋体" w:hAnsi="宋体"/>
          <w:color w:val="auto"/>
          <w:szCs w:val="24"/>
          <w:highlight w:val="yellow"/>
          <w:lang w:eastAsia="zh-CN"/>
        </w:rPr>
        <w:t>患者查询支持</w:t>
      </w:r>
      <w:r>
        <w:rPr>
          <w:rFonts w:hint="eastAsia" w:ascii="宋体" w:hAnsi="宋体"/>
          <w:color w:val="auto"/>
          <w:szCs w:val="24"/>
          <w:highlight w:val="yellow"/>
        </w:rPr>
        <w:t>按住院号查询</w:t>
      </w:r>
    </w:p>
    <w:p>
      <w:pPr>
        <w:pStyle w:val="216"/>
        <w:numPr>
          <w:ilvl w:val="0"/>
          <w:numId w:val="23"/>
        </w:numPr>
        <w:ind w:firstLineChars="0"/>
        <w:rPr>
          <w:rFonts w:ascii="宋体" w:hAnsi="宋体"/>
          <w:color w:val="auto"/>
          <w:szCs w:val="24"/>
          <w:highlight w:val="yellow"/>
        </w:rPr>
      </w:pPr>
      <w:r>
        <w:rPr>
          <w:rFonts w:hint="eastAsia" w:ascii="宋体" w:hAnsi="宋体"/>
          <w:color w:val="auto"/>
          <w:szCs w:val="24"/>
          <w:highlight w:val="yellow"/>
          <w:lang w:eastAsia="zh-CN"/>
        </w:rPr>
        <w:t>患者查询支持</w:t>
      </w:r>
      <w:r>
        <w:rPr>
          <w:rFonts w:hint="eastAsia" w:ascii="宋体" w:hAnsi="宋体"/>
          <w:color w:val="auto"/>
          <w:szCs w:val="24"/>
          <w:highlight w:val="yellow"/>
        </w:rPr>
        <w:t>按离院带药查询</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用药教育单支持基本信息提取</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用药教育单支持患者诊疗信息查询</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用药教育单支持医嘱查询</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用药教育单支持医嘱提取</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用药教育单支持检验结果查询</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用药教育单支持检查结果查询</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用药教育单支持自设模板</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用药教育单支持药品注意事项维护</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用药教育单支持单次用量自设</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用药教育单支持频率自设</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用药教育单支持疗程自设</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用药教育单支持直接打印和保存电子文档</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用药教育可查看已完成用药教育单的患者数量</w:t>
      </w:r>
    </w:p>
    <w:bookmarkEnd w:id="29"/>
    <w:p>
      <w:pPr>
        <w:pStyle w:val="6"/>
        <w:ind w:left="700" w:right="280"/>
        <w:rPr>
          <w:color w:val="auto"/>
        </w:rPr>
      </w:pPr>
      <w:bookmarkStart w:id="30" w:name="_Toc9451"/>
      <w:r>
        <w:rPr>
          <w:rFonts w:hint="eastAsia"/>
          <w:color w:val="auto"/>
        </w:rPr>
        <w:t>查房记录</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查房记录区分在院</w:t>
      </w:r>
      <w:r>
        <w:rPr>
          <w:rFonts w:ascii="宋体" w:hAnsi="宋体"/>
          <w:color w:val="auto"/>
          <w:szCs w:val="24"/>
          <w:highlight w:val="yellow"/>
          <w:lang w:eastAsia="zh-CN"/>
        </w:rPr>
        <w:t>/</w:t>
      </w:r>
      <w:r>
        <w:rPr>
          <w:rFonts w:hint="eastAsia" w:ascii="宋体" w:hAnsi="宋体"/>
          <w:color w:val="auto"/>
          <w:szCs w:val="24"/>
          <w:highlight w:val="yellow"/>
          <w:lang w:eastAsia="zh-CN"/>
        </w:rPr>
        <w:t>离院</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查房记录支持按科室查询</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查房记录支持按住院号查询</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查房记录支持按离院带药查询</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查房记录编辑支持基本信息提取、入院诊断提取、病况、患者诊疗信息查询、曼荼罗病历信息查询、医嘱查询、医嘱提取、医嘱关联、检验结果查询、检查结果查询、生成时间与记录人、自设模板</w:t>
      </w:r>
    </w:p>
    <w:p>
      <w:pPr>
        <w:pStyle w:val="216"/>
        <w:numPr>
          <w:ilvl w:val="0"/>
          <w:numId w:val="23"/>
        </w:numPr>
        <w:ind w:firstLineChars="0"/>
        <w:rPr>
          <w:rFonts w:ascii="宋体" w:hAnsi="宋体"/>
          <w:color w:val="auto"/>
          <w:szCs w:val="24"/>
          <w:highlight w:val="yellow"/>
          <w:lang w:eastAsia="zh-CN"/>
        </w:rPr>
      </w:pPr>
      <w:r>
        <w:rPr>
          <w:rFonts w:hint="eastAsia" w:ascii="宋体" w:hAnsi="宋体"/>
          <w:color w:val="auto"/>
          <w:szCs w:val="24"/>
          <w:highlight w:val="yellow"/>
          <w:lang w:eastAsia="zh-CN"/>
        </w:rPr>
        <w:t>支持直接打印和保存电子文档</w:t>
      </w:r>
    </w:p>
    <w:p>
      <w:pPr>
        <w:pStyle w:val="216"/>
        <w:numPr>
          <w:ilvl w:val="0"/>
          <w:numId w:val="23"/>
        </w:numPr>
        <w:ind w:firstLineChars="0"/>
        <w:rPr>
          <w:rFonts w:hint="eastAsia" w:ascii="宋体" w:hAnsi="宋体"/>
          <w:color w:val="auto"/>
          <w:szCs w:val="24"/>
          <w:highlight w:val="yellow"/>
          <w:lang w:eastAsia="zh-CN"/>
        </w:rPr>
      </w:pPr>
      <w:r>
        <w:rPr>
          <w:rFonts w:hint="eastAsia" w:ascii="宋体" w:hAnsi="宋体"/>
          <w:color w:val="auto"/>
          <w:szCs w:val="24"/>
          <w:highlight w:val="yellow"/>
          <w:lang w:eastAsia="zh-CN"/>
        </w:rPr>
        <w:t>查房记录支持按照已完成查房记录书写患者数量统计</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olor w:val="auto"/>
        </w:rPr>
      </w:pPr>
    </w:p>
    <w:p>
      <w:pPr>
        <w:pStyle w:val="4"/>
        <w:spacing w:line="276" w:lineRule="auto"/>
        <w:jc w:val="center"/>
        <w:rPr>
          <w:rFonts w:hint="eastAsia"/>
          <w:b/>
          <w:color w:val="auto"/>
          <w:sz w:val="32"/>
          <w:szCs w:val="22"/>
        </w:rPr>
      </w:pPr>
      <w:bookmarkStart w:id="31" w:name="_Toc32544"/>
      <w:r>
        <w:rPr>
          <w:rFonts w:hint="eastAsia"/>
          <w:b/>
          <w:color w:val="auto"/>
          <w:sz w:val="32"/>
          <w:szCs w:val="22"/>
        </w:rPr>
        <w:t>第二部分 商务要求</w:t>
      </w:r>
      <w:bookmarkEnd w:id="30"/>
      <w:bookmarkEnd w:id="31"/>
    </w:p>
    <w:p>
      <w:pPr>
        <w:autoSpaceDE w:val="0"/>
        <w:autoSpaceDN w:val="0"/>
        <w:adjustRightInd w:val="0"/>
        <w:spacing w:line="360" w:lineRule="auto"/>
        <w:ind w:firstLine="480" w:firstLineChars="200"/>
        <w:jc w:val="left"/>
        <w:rPr>
          <w:rFonts w:ascii="宋体" w:hAnsi="宋体"/>
          <w:color w:val="auto"/>
          <w:sz w:val="24"/>
          <w:szCs w:val="24"/>
        </w:rPr>
      </w:pPr>
    </w:p>
    <w:p>
      <w:pPr>
        <w:pStyle w:val="5"/>
        <w:spacing w:before="120" w:after="0" w:line="360" w:lineRule="auto"/>
        <w:jc w:val="left"/>
        <w:rPr>
          <w:rFonts w:hint="eastAsia" w:ascii="宋体" w:hAnsi="宋体"/>
          <w:color w:val="auto"/>
          <w:sz w:val="24"/>
          <w:szCs w:val="24"/>
        </w:rPr>
      </w:pPr>
      <w:r>
        <w:rPr>
          <w:rFonts w:hint="eastAsia" w:ascii="宋体" w:hAnsi="宋体"/>
          <w:color w:val="auto"/>
          <w:sz w:val="28"/>
          <w:szCs w:val="28"/>
        </w:rPr>
        <w:t>一、交付与质保</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（一）交付期（工期）：成交供应商应在签订合同之日起：</w:t>
      </w:r>
      <w:r>
        <w:rPr>
          <w:rFonts w:ascii="宋体" w:hAnsi="宋体"/>
          <w:color w:val="auto"/>
          <w:sz w:val="24"/>
          <w:szCs w:val="24"/>
        </w:rPr>
        <w:t>15</w:t>
      </w:r>
      <w:r>
        <w:rPr>
          <w:rFonts w:hint="eastAsia" w:ascii="宋体" w:hAnsi="宋体"/>
          <w:color w:val="auto"/>
          <w:sz w:val="24"/>
          <w:szCs w:val="24"/>
        </w:rPr>
        <w:t>个工作日</w:t>
      </w:r>
      <w:r>
        <w:rPr>
          <w:rFonts w:hint="eastAsia" w:ascii="宋体" w:hAnsi="宋体"/>
          <w:color w:val="auto"/>
          <w:sz w:val="24"/>
          <w:szCs w:val="24"/>
          <w:lang w:eastAsia="zh-CN"/>
        </w:rPr>
        <w:t>内</w:t>
      </w:r>
      <w:r>
        <w:rPr>
          <w:rFonts w:hint="eastAsia" w:ascii="宋体" w:hAnsi="宋体"/>
          <w:color w:val="auto"/>
          <w:sz w:val="24"/>
          <w:szCs w:val="24"/>
        </w:rPr>
        <w:t>交付使用。</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（二）交付地点：采购人指定地点。</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（三）质保与售后服务要求</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1、本项目质保期为：软件1年，自安装验收合格之日起（若供应商有更优惠的质保期，请在响应文件中明确应答）。</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2、采购货物属于国家规定“三包”范围的，其产品质量保证期不得低于“三包”规定。</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3、采购货物由产品生产厂家（指产品生产厂家或其负责销售、售后服务机构，以下同）负责标准售后服务，应当在响应文件中予以明确说明，并提供相关文件。</w:t>
      </w:r>
    </w:p>
    <w:p>
      <w:pPr>
        <w:snapToGrid w:val="0"/>
        <w:spacing w:line="360" w:lineRule="auto"/>
        <w:ind w:firstLine="480" w:firstLineChars="200"/>
        <w:rPr>
          <w:rFonts w:hint="eastAsia" w:ascii="宋体" w:hAnsi="宋体" w:cs="方正仿宋_GBK"/>
          <w:color w:val="auto"/>
          <w:kern w:val="0"/>
          <w:sz w:val="24"/>
          <w:szCs w:val="24"/>
        </w:rPr>
      </w:pPr>
      <w:r>
        <w:rPr>
          <w:rFonts w:ascii="宋体" w:hAnsi="宋体" w:cs="方正仿宋_GBK"/>
          <w:color w:val="auto"/>
          <w:kern w:val="0"/>
          <w:sz w:val="24"/>
          <w:szCs w:val="24"/>
        </w:rPr>
        <w:t>4</w:t>
      </w:r>
      <w:r>
        <w:rPr>
          <w:rFonts w:hint="eastAsia" w:ascii="宋体" w:hAnsi="宋体" w:cs="方正仿宋_GBK"/>
          <w:color w:val="auto"/>
          <w:kern w:val="0"/>
          <w:sz w:val="24"/>
          <w:szCs w:val="24"/>
        </w:rPr>
        <w:t>、质量保证期内服务要求</w:t>
      </w:r>
    </w:p>
    <w:p>
      <w:pPr>
        <w:snapToGrid w:val="0"/>
        <w:spacing w:line="360" w:lineRule="auto"/>
        <w:ind w:firstLine="480" w:firstLineChars="200"/>
        <w:rPr>
          <w:rFonts w:hint="eastAsia" w:ascii="宋体" w:hAnsi="宋体" w:cs="方正仿宋_GBK"/>
          <w:color w:val="auto"/>
          <w:kern w:val="0"/>
          <w:sz w:val="24"/>
          <w:szCs w:val="24"/>
        </w:rPr>
      </w:pPr>
      <w:r>
        <w:rPr>
          <w:rFonts w:ascii="宋体" w:hAnsi="宋体" w:cs="方正仿宋_GBK"/>
          <w:color w:val="auto"/>
          <w:kern w:val="0"/>
          <w:sz w:val="24"/>
          <w:szCs w:val="24"/>
        </w:rPr>
        <w:t>4</w:t>
      </w:r>
      <w:r>
        <w:rPr>
          <w:rFonts w:hint="eastAsia" w:ascii="宋体" w:hAnsi="宋体" w:cs="方正仿宋_GBK"/>
          <w:color w:val="auto"/>
          <w:kern w:val="0"/>
          <w:sz w:val="24"/>
          <w:szCs w:val="24"/>
        </w:rPr>
        <w:t>.1电话咨询</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成交供应商应当为用户提供技术援助电话，解答用户在使用中遇到的问题，及时为用户提出解决问题的建议。</w:t>
      </w:r>
    </w:p>
    <w:p>
      <w:pPr>
        <w:snapToGrid w:val="0"/>
        <w:spacing w:line="360" w:lineRule="auto"/>
        <w:ind w:firstLine="480" w:firstLineChars="200"/>
        <w:rPr>
          <w:rFonts w:hint="eastAsia" w:ascii="宋体" w:hAnsi="宋体" w:cs="方正仿宋_GBK"/>
          <w:color w:val="auto"/>
          <w:kern w:val="0"/>
          <w:sz w:val="24"/>
          <w:szCs w:val="24"/>
        </w:rPr>
      </w:pPr>
      <w:r>
        <w:rPr>
          <w:rFonts w:ascii="宋体" w:hAnsi="宋体" w:cs="方正仿宋_GBK"/>
          <w:color w:val="auto"/>
          <w:kern w:val="0"/>
          <w:sz w:val="24"/>
          <w:szCs w:val="24"/>
        </w:rPr>
        <w:t>4</w:t>
      </w:r>
      <w:r>
        <w:rPr>
          <w:rFonts w:hint="eastAsia" w:ascii="宋体" w:hAnsi="宋体" w:cs="方正仿宋_GBK"/>
          <w:color w:val="auto"/>
          <w:kern w:val="0"/>
          <w:sz w:val="24"/>
          <w:szCs w:val="24"/>
        </w:rPr>
        <w:t>.2远程及现场响应</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用户遇到使用及技术问题，电话咨询不能解决的，成交供应商应在</w:t>
      </w:r>
      <w:r>
        <w:rPr>
          <w:rFonts w:ascii="宋体" w:hAnsi="宋体" w:cs="方正仿宋_GBK"/>
          <w:color w:val="auto"/>
          <w:kern w:val="0"/>
          <w:sz w:val="24"/>
          <w:szCs w:val="24"/>
        </w:rPr>
        <w:t>2</w:t>
      </w:r>
      <w:r>
        <w:rPr>
          <w:rFonts w:hint="eastAsia" w:ascii="宋体" w:hAnsi="宋体" w:cs="方正仿宋_GBK"/>
          <w:color w:val="auto"/>
          <w:kern w:val="0"/>
          <w:sz w:val="24"/>
          <w:szCs w:val="24"/>
        </w:rPr>
        <w:t>小时内采取相应响应措施；无法在</w:t>
      </w:r>
      <w:r>
        <w:rPr>
          <w:rFonts w:ascii="宋体" w:hAnsi="宋体" w:cs="方正仿宋_GBK"/>
          <w:color w:val="auto"/>
          <w:kern w:val="0"/>
          <w:sz w:val="24"/>
          <w:szCs w:val="24"/>
        </w:rPr>
        <w:t>2</w:t>
      </w:r>
      <w:r>
        <w:rPr>
          <w:rFonts w:hint="eastAsia" w:ascii="宋体" w:hAnsi="宋体" w:cs="方正仿宋_GBK"/>
          <w:color w:val="auto"/>
          <w:kern w:val="0"/>
          <w:sz w:val="24"/>
          <w:szCs w:val="24"/>
        </w:rPr>
        <w:t>小时内解决的，应在</w:t>
      </w:r>
      <w:r>
        <w:rPr>
          <w:rFonts w:ascii="宋体" w:hAnsi="宋体" w:cs="方正仿宋_GBK"/>
          <w:color w:val="auto"/>
          <w:kern w:val="0"/>
          <w:sz w:val="24"/>
          <w:szCs w:val="24"/>
        </w:rPr>
        <w:t>4</w:t>
      </w:r>
      <w:r>
        <w:rPr>
          <w:rFonts w:hint="eastAsia" w:ascii="宋体" w:hAnsi="宋体" w:cs="方正仿宋_GBK"/>
          <w:color w:val="auto"/>
          <w:kern w:val="0"/>
          <w:sz w:val="24"/>
          <w:szCs w:val="24"/>
        </w:rPr>
        <w:t>小时内派出专业人员进行远程或者现场进行技术支持。</w:t>
      </w:r>
    </w:p>
    <w:p>
      <w:pPr>
        <w:snapToGrid w:val="0"/>
        <w:spacing w:line="360" w:lineRule="auto"/>
        <w:ind w:firstLine="480" w:firstLineChars="200"/>
        <w:rPr>
          <w:rFonts w:hint="eastAsia" w:ascii="宋体" w:hAnsi="宋体" w:cs="方正仿宋_GBK"/>
          <w:color w:val="auto"/>
          <w:kern w:val="0"/>
          <w:sz w:val="24"/>
          <w:szCs w:val="24"/>
        </w:rPr>
      </w:pPr>
      <w:r>
        <w:rPr>
          <w:rFonts w:ascii="宋体" w:hAnsi="宋体" w:cs="方正仿宋_GBK"/>
          <w:color w:val="auto"/>
          <w:kern w:val="0"/>
          <w:sz w:val="24"/>
          <w:szCs w:val="24"/>
        </w:rPr>
        <w:t>4</w:t>
      </w:r>
      <w:r>
        <w:rPr>
          <w:rFonts w:hint="eastAsia" w:ascii="宋体" w:hAnsi="宋体" w:cs="方正仿宋_GBK"/>
          <w:color w:val="auto"/>
          <w:kern w:val="0"/>
          <w:sz w:val="24"/>
          <w:szCs w:val="24"/>
        </w:rPr>
        <w:t>.3技术升级</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在质保期内，如果成交供应商的产品技术升级，成交供应商应及时通知采购人，如采购人有相应要求，成交供应商应对采购人进行升级服务。</w:t>
      </w:r>
    </w:p>
    <w:p>
      <w:pPr>
        <w:snapToGrid w:val="0"/>
        <w:spacing w:line="360" w:lineRule="auto"/>
        <w:ind w:firstLine="480" w:firstLineChars="200"/>
        <w:rPr>
          <w:rFonts w:hint="eastAsia" w:ascii="宋体" w:hAnsi="宋体" w:cs="方正仿宋_GBK"/>
          <w:color w:val="auto"/>
          <w:kern w:val="0"/>
          <w:sz w:val="24"/>
          <w:szCs w:val="24"/>
        </w:rPr>
      </w:pPr>
      <w:r>
        <w:rPr>
          <w:rFonts w:ascii="宋体" w:hAnsi="宋体" w:cs="方正仿宋_GBK"/>
          <w:color w:val="auto"/>
          <w:kern w:val="0"/>
          <w:sz w:val="24"/>
          <w:szCs w:val="24"/>
        </w:rPr>
        <w:t>5</w:t>
      </w:r>
      <w:r>
        <w:rPr>
          <w:rFonts w:hint="eastAsia" w:ascii="宋体" w:hAnsi="宋体" w:cs="方正仿宋_GBK"/>
          <w:color w:val="auto"/>
          <w:kern w:val="0"/>
          <w:sz w:val="24"/>
          <w:szCs w:val="24"/>
        </w:rPr>
        <w:t>、质保期外服务要求</w:t>
      </w:r>
    </w:p>
    <w:p>
      <w:pPr>
        <w:snapToGrid w:val="0"/>
        <w:spacing w:line="360" w:lineRule="auto"/>
        <w:ind w:firstLine="480" w:firstLineChars="200"/>
        <w:rPr>
          <w:rFonts w:hint="eastAsia" w:ascii="宋体" w:hAnsi="宋体" w:cs="方正仿宋_GBK"/>
          <w:color w:val="auto"/>
          <w:kern w:val="0"/>
          <w:sz w:val="24"/>
          <w:szCs w:val="24"/>
        </w:rPr>
      </w:pPr>
      <w:r>
        <w:rPr>
          <w:rFonts w:ascii="宋体" w:hAnsi="宋体" w:cs="方正仿宋_GBK"/>
          <w:color w:val="auto"/>
          <w:kern w:val="0"/>
          <w:sz w:val="24"/>
          <w:szCs w:val="24"/>
        </w:rPr>
        <w:t>5</w:t>
      </w:r>
      <w:r>
        <w:rPr>
          <w:rFonts w:hint="eastAsia" w:ascii="宋体" w:hAnsi="宋体" w:cs="方正仿宋_GBK"/>
          <w:color w:val="auto"/>
          <w:kern w:val="0"/>
          <w:sz w:val="24"/>
          <w:szCs w:val="24"/>
        </w:rPr>
        <w:t>.1投标单位书面承诺，在质量保证期过后，成交供应商应同样提供免费电话咨询服务，并提供产品上门维护服务。</w:t>
      </w:r>
    </w:p>
    <w:p>
      <w:pPr>
        <w:snapToGrid w:val="0"/>
        <w:spacing w:line="360" w:lineRule="auto"/>
        <w:ind w:firstLine="480" w:firstLineChars="200"/>
        <w:rPr>
          <w:rFonts w:hint="eastAsia" w:ascii="宋体" w:hAnsi="宋体" w:cs="方正仿宋_GBK"/>
          <w:color w:val="auto"/>
          <w:kern w:val="0"/>
          <w:sz w:val="24"/>
          <w:szCs w:val="24"/>
        </w:rPr>
      </w:pPr>
      <w:r>
        <w:rPr>
          <w:rFonts w:ascii="宋体" w:hAnsi="宋体" w:cs="方正仿宋_GBK"/>
          <w:color w:val="auto"/>
          <w:kern w:val="0"/>
          <w:sz w:val="24"/>
          <w:szCs w:val="24"/>
        </w:rPr>
        <w:t>5</w:t>
      </w:r>
      <w:r>
        <w:rPr>
          <w:rFonts w:hint="eastAsia" w:ascii="宋体" w:hAnsi="宋体" w:cs="方正仿宋_GBK"/>
          <w:color w:val="auto"/>
          <w:kern w:val="0"/>
          <w:sz w:val="24"/>
          <w:szCs w:val="24"/>
        </w:rPr>
        <w:t>.2质量保证期过后，采购人需要继续由原成交供应商提供售后服务的，成交供应商应以优惠价格提供售后服务。</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（四）故障响应时间要求</w:t>
      </w:r>
    </w:p>
    <w:p>
      <w:pPr>
        <w:snapToGrid w:val="0"/>
        <w:spacing w:line="360" w:lineRule="auto"/>
        <w:ind w:firstLine="480" w:firstLineChars="200"/>
        <w:rPr>
          <w:rFonts w:hint="eastAsia" w:ascii="宋体" w:hAnsi="宋体" w:cs="方正仿宋_GBK"/>
          <w:color w:val="auto"/>
          <w:kern w:val="0"/>
          <w:sz w:val="24"/>
          <w:szCs w:val="24"/>
        </w:rPr>
      </w:pPr>
      <w:r>
        <w:rPr>
          <w:rFonts w:hint="eastAsia" w:ascii="宋体" w:hAnsi="宋体" w:cs="方正仿宋_GBK"/>
          <w:color w:val="auto"/>
          <w:kern w:val="0"/>
          <w:sz w:val="24"/>
          <w:szCs w:val="24"/>
        </w:rPr>
        <w:t>供应商接到使用方产品出现问题的通知后立即作出响应，8小时内调派其他人员到达现场进行处理。</w:t>
      </w:r>
    </w:p>
    <w:p>
      <w:pPr>
        <w:rPr>
          <w:rFonts w:hint="eastAsia"/>
          <w:color w:val="auto"/>
        </w:rPr>
      </w:pPr>
    </w:p>
    <w:p>
      <w:pPr>
        <w:pStyle w:val="5"/>
        <w:spacing w:before="120" w:after="0" w:line="360" w:lineRule="auto"/>
        <w:jc w:val="left"/>
        <w:rPr>
          <w:rFonts w:hint="eastAsia" w:ascii="宋体" w:hAnsi="宋体"/>
          <w:color w:val="auto"/>
          <w:sz w:val="28"/>
          <w:szCs w:val="28"/>
        </w:rPr>
      </w:pPr>
      <w:bookmarkStart w:id="32" w:name="_Toc441065663"/>
      <w:r>
        <w:rPr>
          <w:rFonts w:hint="eastAsia" w:ascii="宋体" w:hAnsi="宋体"/>
          <w:color w:val="auto"/>
          <w:sz w:val="28"/>
          <w:szCs w:val="28"/>
        </w:rPr>
        <w:t>二、</w:t>
      </w:r>
      <w:bookmarkEnd w:id="32"/>
      <w:r>
        <w:rPr>
          <w:rFonts w:hint="eastAsia" w:ascii="宋体" w:hAnsi="宋体"/>
          <w:color w:val="auto"/>
          <w:sz w:val="28"/>
          <w:szCs w:val="28"/>
        </w:rPr>
        <w:t>验收要求</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1、由采购人组织验收。</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2、验收标准：招投标文件、医疗行业规范标准惯例、</w:t>
      </w:r>
      <w:r>
        <w:rPr>
          <w:rFonts w:hint="eastAsia" w:ascii="宋体" w:hAnsi="宋体"/>
          <w:color w:val="auto"/>
          <w:sz w:val="24"/>
          <w:szCs w:val="24"/>
          <w:lang w:val="en-US" w:eastAsia="zh-CN"/>
        </w:rPr>
        <w:t>系统功能实现</w:t>
      </w:r>
      <w:r>
        <w:rPr>
          <w:rFonts w:hint="eastAsia" w:ascii="宋体" w:hAnsi="宋体"/>
          <w:color w:val="auto"/>
          <w:sz w:val="24"/>
          <w:szCs w:val="24"/>
        </w:rPr>
        <w:t>、合同约定等。</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3、验收流程：项目安装调试完毕、试用效果良好后，中标人向采购人申请验收；经验收合格，采购人出具项目验收报告。验收合格报告作为付款必备条件和质保期起算的依据。</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4、在合同约定工期内没通过正式验收合格，采购人不退还履约保证金，并按第五篇的相应条款进行处理。</w:t>
      </w:r>
    </w:p>
    <w:p>
      <w:pPr>
        <w:pStyle w:val="5"/>
        <w:spacing w:before="120" w:after="0" w:line="360" w:lineRule="auto"/>
        <w:jc w:val="left"/>
        <w:rPr>
          <w:rFonts w:hint="eastAsia" w:ascii="宋体" w:hAnsi="宋体"/>
          <w:color w:val="auto"/>
          <w:sz w:val="28"/>
          <w:szCs w:val="28"/>
        </w:rPr>
      </w:pPr>
      <w:r>
        <w:rPr>
          <w:rFonts w:hint="eastAsia" w:ascii="宋体" w:hAnsi="宋体"/>
          <w:color w:val="auto"/>
          <w:sz w:val="28"/>
          <w:szCs w:val="28"/>
        </w:rPr>
        <w:t>三、报价要求</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以人民币、总价包干方式报价，报价包含但不限于：软件费、实施费、培训费、</w:t>
      </w:r>
      <w:r>
        <w:rPr>
          <w:rFonts w:hint="eastAsia" w:ascii="宋体" w:hAnsi="宋体"/>
          <w:b/>
          <w:bCs/>
          <w:color w:val="auto"/>
          <w:sz w:val="24"/>
          <w:szCs w:val="24"/>
        </w:rPr>
        <w:t>与采购人在用系统间的软件接口费</w:t>
      </w:r>
      <w:r>
        <w:rPr>
          <w:rFonts w:hint="eastAsia" w:ascii="宋体" w:hAnsi="宋体"/>
          <w:color w:val="auto"/>
          <w:sz w:val="24"/>
          <w:szCs w:val="24"/>
        </w:rPr>
        <w:t>、质保期内售后服务费、税费等所有费用。</w:t>
      </w:r>
    </w:p>
    <w:p>
      <w:pPr>
        <w:pStyle w:val="5"/>
        <w:spacing w:before="120" w:after="0" w:line="360" w:lineRule="auto"/>
        <w:jc w:val="left"/>
        <w:rPr>
          <w:rFonts w:hint="eastAsia" w:ascii="宋体" w:hAnsi="宋体"/>
          <w:color w:val="auto"/>
          <w:sz w:val="28"/>
          <w:szCs w:val="28"/>
        </w:rPr>
      </w:pPr>
      <w:bookmarkStart w:id="33" w:name="_Toc441065665"/>
      <w:r>
        <w:rPr>
          <w:rFonts w:hint="eastAsia" w:ascii="宋体" w:hAnsi="宋体"/>
          <w:color w:val="auto"/>
          <w:sz w:val="28"/>
          <w:szCs w:val="28"/>
        </w:rPr>
        <w:t>四、付款方式</w:t>
      </w:r>
    </w:p>
    <w:p>
      <w:pPr>
        <w:spacing w:line="360" w:lineRule="auto"/>
        <w:ind w:firstLine="480" w:firstLineChars="200"/>
        <w:rPr>
          <w:rFonts w:hint="eastAsia" w:ascii="宋体" w:hAnsi="宋体" w:eastAsia="宋体" w:cs="Times New Roman"/>
          <w:color w:val="auto"/>
          <w:sz w:val="24"/>
          <w:szCs w:val="24"/>
        </w:rPr>
      </w:pPr>
      <w:r>
        <w:rPr>
          <w:rFonts w:hint="eastAsia" w:ascii="宋体" w:hAnsi="宋体"/>
          <w:color w:val="auto"/>
          <w:sz w:val="24"/>
          <w:szCs w:val="24"/>
        </w:rPr>
        <w:t>1、</w:t>
      </w:r>
      <w:r>
        <w:rPr>
          <w:rFonts w:ascii="宋体" w:hAnsi="宋体"/>
          <w:color w:val="auto"/>
          <w:sz w:val="24"/>
          <w:szCs w:val="24"/>
        </w:rPr>
        <w:t>签订合同前，中标人向采购人合同中约定账户转账</w:t>
      </w:r>
      <w:r>
        <w:rPr>
          <w:rFonts w:ascii="宋体" w:hAnsi="宋体" w:eastAsia="宋体" w:cs="Times New Roman"/>
          <w:color w:val="auto"/>
          <w:sz w:val="24"/>
          <w:szCs w:val="24"/>
        </w:rPr>
        <w:t>支付中标金额的10%作为履约保证金</w:t>
      </w:r>
      <w:r>
        <w:rPr>
          <w:rFonts w:hint="eastAsia" w:ascii="宋体" w:hAnsi="宋体" w:eastAsia="宋体" w:cs="Times New Roman"/>
          <w:color w:val="auto"/>
          <w:sz w:val="24"/>
          <w:szCs w:val="24"/>
        </w:rPr>
        <w:t>，履约完毕且无待处理问题后15个工作日内甲方一次性无息退还。</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2、项目验收合格后30个工作日内，甲方凭发票、合同、验收报告以转账方式向乙方支付合同全款。</w:t>
      </w:r>
    </w:p>
    <w:p>
      <w:pPr>
        <w:pStyle w:val="5"/>
        <w:spacing w:before="120" w:after="0" w:line="360" w:lineRule="auto"/>
        <w:jc w:val="left"/>
        <w:rPr>
          <w:rFonts w:hint="eastAsia" w:ascii="宋体" w:hAnsi="宋体"/>
          <w:color w:val="auto"/>
          <w:sz w:val="28"/>
          <w:szCs w:val="28"/>
        </w:rPr>
      </w:pPr>
      <w:r>
        <w:rPr>
          <w:rFonts w:hint="eastAsia" w:ascii="宋体" w:hAnsi="宋体"/>
          <w:color w:val="auto"/>
          <w:sz w:val="28"/>
          <w:szCs w:val="28"/>
        </w:rPr>
        <w:t>五、知识产权</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采购人在中华人民共和国境内使用成交供应商提供服务时免受第三方提出的侵犯其专利权或其它知识产权的起诉。如果第三方提出侵权指控，成交供应商应承担由此而引起的一切法律责任和费用。</w:t>
      </w:r>
    </w:p>
    <w:p>
      <w:pPr>
        <w:pStyle w:val="5"/>
        <w:spacing w:before="120" w:after="0" w:line="360" w:lineRule="auto"/>
        <w:jc w:val="left"/>
        <w:rPr>
          <w:rFonts w:hint="eastAsia" w:ascii="宋体" w:hAnsi="宋体"/>
          <w:color w:val="auto"/>
          <w:sz w:val="28"/>
          <w:szCs w:val="28"/>
        </w:rPr>
      </w:pPr>
      <w:r>
        <w:rPr>
          <w:rFonts w:hint="eastAsia" w:ascii="宋体" w:hAnsi="宋体"/>
          <w:color w:val="auto"/>
          <w:sz w:val="28"/>
          <w:szCs w:val="28"/>
        </w:rPr>
        <w:t>六、培训</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按采购人提出的培训项目、内容及要求定。</w:t>
      </w:r>
    </w:p>
    <w:p>
      <w:pPr>
        <w:pStyle w:val="5"/>
        <w:spacing w:before="120" w:after="0" w:line="360" w:lineRule="auto"/>
        <w:jc w:val="left"/>
        <w:rPr>
          <w:rFonts w:hint="eastAsia" w:ascii="宋体" w:hAnsi="宋体"/>
          <w:color w:val="auto"/>
          <w:sz w:val="28"/>
          <w:szCs w:val="28"/>
        </w:rPr>
      </w:pPr>
      <w:r>
        <w:rPr>
          <w:rFonts w:hint="eastAsia" w:ascii="宋体" w:hAnsi="宋体"/>
          <w:color w:val="auto"/>
          <w:sz w:val="28"/>
          <w:szCs w:val="28"/>
        </w:rPr>
        <w:t>七、其他</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1.供应商必须在响应文件中对以上条款和服务承诺明确列出，承诺内容必须达到本篇及磋商文件其他条款的要求。</w:t>
      </w:r>
    </w:p>
    <w:p>
      <w:pPr>
        <w:spacing w:line="360" w:lineRule="auto"/>
        <w:ind w:firstLine="480" w:firstLineChars="200"/>
        <w:rPr>
          <w:rFonts w:hint="eastAsia" w:ascii="宋体" w:hAnsi="宋体"/>
          <w:color w:val="auto"/>
          <w:szCs w:val="28"/>
        </w:rPr>
      </w:pPr>
      <w:r>
        <w:rPr>
          <w:rFonts w:hint="eastAsia" w:ascii="宋体" w:hAnsi="宋体"/>
          <w:color w:val="auto"/>
          <w:sz w:val="24"/>
          <w:szCs w:val="24"/>
        </w:rPr>
        <w:t>2.其他未尽事宜由供需双方在采购合同中详细约定。</w:t>
      </w:r>
    </w:p>
    <w:p>
      <w:pPr>
        <w:ind w:firstLine="480" w:firstLineChars="200"/>
        <w:rPr>
          <w:rFonts w:ascii="宋体" w:hAnsi="宋体"/>
          <w:color w:val="auto"/>
          <w:sz w:val="24"/>
          <w:szCs w:val="28"/>
        </w:rPr>
      </w:pPr>
      <w:r>
        <w:rPr>
          <w:rFonts w:hint="eastAsia" w:ascii="宋体" w:hAnsi="宋体"/>
          <w:color w:val="auto"/>
          <w:sz w:val="24"/>
          <w:szCs w:val="28"/>
        </w:rPr>
        <w:t xml:space="preserve"> </w:t>
      </w:r>
      <w:bookmarkEnd w:id="33"/>
    </w:p>
    <w:p>
      <w:pPr>
        <w:rPr>
          <w:rFonts w:hint="eastAsia" w:ascii="宋体" w:hAnsi="宋体" w:cs="宋体"/>
          <w:color w:val="auto"/>
          <w:kern w:val="0"/>
        </w:rPr>
      </w:pPr>
      <w:r>
        <w:rPr>
          <w:rFonts w:ascii="宋体" w:hAnsi="宋体"/>
          <w:color w:val="auto"/>
        </w:rPr>
        <w:br w:type="page"/>
      </w:r>
    </w:p>
    <w:p>
      <w:pPr>
        <w:pStyle w:val="3"/>
        <w:spacing w:before="0" w:beforeLines="0" w:after="0" w:afterLines="0" w:line="276" w:lineRule="auto"/>
        <w:jc w:val="both"/>
        <w:rPr>
          <w:rFonts w:hint="eastAsia" w:ascii="宋体" w:hAnsi="宋体" w:eastAsia="宋体"/>
          <w:color w:val="auto"/>
        </w:rPr>
      </w:pPr>
      <w:bookmarkStart w:id="34" w:name="_Toc19598"/>
      <w:r>
        <w:rPr>
          <w:rFonts w:hint="eastAsia" w:ascii="宋体" w:hAnsi="宋体" w:eastAsia="宋体"/>
          <w:color w:val="auto"/>
        </w:rPr>
        <w:t>第三篇  评审程序、评审方法和评审标准</w:t>
      </w:r>
      <w:bookmarkEnd w:id="34"/>
    </w:p>
    <w:p>
      <w:pPr>
        <w:pStyle w:val="4"/>
        <w:spacing w:line="276" w:lineRule="auto"/>
        <w:rPr>
          <w:rFonts w:hint="eastAsia"/>
          <w:b/>
          <w:color w:val="auto"/>
          <w:sz w:val="24"/>
          <w:szCs w:val="24"/>
        </w:rPr>
      </w:pPr>
      <w:bookmarkStart w:id="35" w:name="_Toc441065674"/>
      <w:bookmarkStart w:id="36" w:name="_Toc13590"/>
      <w:r>
        <w:rPr>
          <w:rFonts w:hint="eastAsia"/>
          <w:b/>
          <w:color w:val="auto"/>
          <w:sz w:val="24"/>
          <w:szCs w:val="24"/>
        </w:rPr>
        <w:t>一、</w:t>
      </w:r>
      <w:bookmarkEnd w:id="35"/>
      <w:r>
        <w:rPr>
          <w:rFonts w:hint="eastAsia"/>
          <w:b/>
          <w:color w:val="auto"/>
          <w:sz w:val="24"/>
          <w:szCs w:val="24"/>
        </w:rPr>
        <w:t>评审程序</w:t>
      </w:r>
      <w:bookmarkEnd w:id="36"/>
    </w:p>
    <w:p>
      <w:pPr>
        <w:spacing w:line="276" w:lineRule="auto"/>
        <w:rPr>
          <w:rFonts w:hint="eastAsia" w:ascii="宋体" w:hAnsi="宋体" w:cs="宋体"/>
          <w:color w:val="auto"/>
          <w:kern w:val="0"/>
          <w:sz w:val="24"/>
          <w:szCs w:val="24"/>
        </w:rPr>
      </w:pPr>
      <w:r>
        <w:rPr>
          <w:rFonts w:hint="eastAsia" w:ascii="宋体" w:hAnsi="宋体"/>
          <w:color w:val="auto"/>
        </w:rPr>
        <w:t xml:space="preserve">    </w:t>
      </w:r>
      <w:r>
        <w:rPr>
          <w:rFonts w:hint="eastAsia" w:ascii="宋体" w:hAnsi="宋体" w:cs="宋体"/>
          <w:color w:val="auto"/>
          <w:kern w:val="0"/>
          <w:sz w:val="24"/>
          <w:szCs w:val="24"/>
        </w:rPr>
        <w:t>评审工作由采购人主持，具体评审工作由采购人依法组建的竞争性磋商小组负责。磋商小组到位后，推举其中一位评审专家担任评审组长，并由评审组长牵头组织该项目评审工作。磋商小组按以下程序独立履行评审职责：</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1、资格性检查。依据法律法规和磋商文件的规定，对响应文件中的供应商营业执照、组织机构代码证、税务登记证（见注</w:t>
      </w: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2</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）、诚信声明、特定资格条件证明文件、供应商法定代表人身份证明书和授权代表委托书身份证明等进行审查，以确定供应商是否具备竞争性磋商资格。</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注：</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1</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以联合体参与磋商的，共同参与协议中应确定主办方（主体），</w:t>
      </w:r>
      <w:r>
        <w:rPr>
          <w:rFonts w:hint="eastAsia" w:ascii="宋体" w:hAnsi="宋体"/>
          <w:color w:val="auto"/>
          <w:sz w:val="24"/>
        </w:rPr>
        <w:t>代表联合体进行磋商和澄清。</w:t>
      </w:r>
      <w:r>
        <w:rPr>
          <w:rFonts w:hint="eastAsia" w:ascii="宋体" w:hAnsi="宋体" w:cs="宋体"/>
          <w:color w:val="auto"/>
          <w:kern w:val="0"/>
          <w:sz w:val="24"/>
          <w:szCs w:val="24"/>
        </w:rPr>
        <w:t>联合体各方均应满足供应商资格要求（详见“第一篇”）。</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fldChar w:fldCharType="begin"/>
      </w:r>
      <w:r>
        <w:rPr>
          <w:rFonts w:hint="eastAsia" w:ascii="宋体" w:hAnsi="宋体" w:cs="宋体"/>
          <w:color w:val="auto"/>
          <w:kern w:val="0"/>
          <w:sz w:val="24"/>
          <w:szCs w:val="24"/>
        </w:rPr>
        <w:instrText xml:space="preserve"> eq \o\ac(○,</w:instrText>
      </w:r>
      <w:r>
        <w:rPr>
          <w:rFonts w:hint="eastAsia" w:ascii="宋体" w:hAnsi="宋体" w:cs="宋体"/>
          <w:color w:val="auto"/>
          <w:kern w:val="0"/>
          <w:position w:val="3"/>
          <w:sz w:val="16"/>
          <w:szCs w:val="24"/>
        </w:rPr>
        <w:instrText xml:space="preserve">2</w:instrText>
      </w:r>
      <w:r>
        <w:rPr>
          <w:rFonts w:hint="eastAsia" w:ascii="宋体" w:hAnsi="宋体" w:cs="宋体"/>
          <w:color w:val="auto"/>
          <w:kern w:val="0"/>
          <w:sz w:val="24"/>
          <w:szCs w:val="24"/>
        </w:rPr>
        <w:instrText xml:space="preserve">)</w:instrText>
      </w:r>
      <w:r>
        <w:rPr>
          <w:rFonts w:hint="eastAsia" w:ascii="宋体" w:hAnsi="宋体" w:cs="宋体"/>
          <w:color w:val="auto"/>
          <w:kern w:val="0"/>
          <w:sz w:val="24"/>
          <w:szCs w:val="24"/>
        </w:rPr>
        <w:fldChar w:fldCharType="end"/>
      </w:r>
      <w:r>
        <w:rPr>
          <w:rFonts w:hint="eastAsia" w:ascii="宋体" w:hAnsi="宋体" w:cs="宋体"/>
          <w:color w:val="auto"/>
          <w:kern w:val="0"/>
          <w:sz w:val="24"/>
          <w:szCs w:val="24"/>
        </w:rPr>
        <w:t>供应商按“多证合一”登记制度办理营业执照的，组织机构代码证、税务登记证（副本）和社会保险登记证以投标人所提供的营业执照（副本）复印件为准。</w:t>
      </w:r>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2、采购人将通过“信用中国”网站(www.creditchina.gov.cn)、"中国政府采购网"(www.ccgp.gov.cn)等渠道查询供应商信用记录，对列入失信被执行人、重大税收违法案件当事人名单、政府采购严重违法失信行为记录名单及其他不符合《中华人民共和国政府采购法》第二十二条规定条件的供应商将拒绝其参与政府采购活动。</w:t>
      </w:r>
    </w:p>
    <w:p>
      <w:pPr>
        <w:snapToGrid w:val="0"/>
        <w:spacing w:line="276" w:lineRule="auto"/>
        <w:rPr>
          <w:rFonts w:hint="eastAsia" w:ascii="宋体" w:hAnsi="宋体"/>
          <w:color w:val="auto"/>
          <w:sz w:val="24"/>
          <w:szCs w:val="24"/>
        </w:rPr>
      </w:pPr>
      <w:r>
        <w:rPr>
          <w:rFonts w:hint="eastAsia" w:ascii="宋体" w:hAnsi="宋体" w:cs="宋体"/>
          <w:color w:val="auto"/>
          <w:kern w:val="0"/>
          <w:sz w:val="24"/>
          <w:szCs w:val="24"/>
        </w:rPr>
        <w:t xml:space="preserve">    3、符合性检查。依据磋商文件的规定，从响应文件的有效性、完整性和对磋商文件的响应程度进行审查，以确定是否对磋商文件的实质性要求作出响应。</w:t>
      </w:r>
    </w:p>
    <w:p>
      <w:pPr>
        <w:snapToGrid w:val="0"/>
        <w:spacing w:line="276" w:lineRule="auto"/>
        <w:ind w:firstLine="480" w:firstLineChars="200"/>
        <w:rPr>
          <w:rFonts w:hint="eastAsia" w:ascii="宋体" w:hAnsi="宋体"/>
          <w:color w:val="auto"/>
          <w:sz w:val="24"/>
          <w:szCs w:val="24"/>
        </w:rPr>
      </w:pPr>
      <w:r>
        <w:rPr>
          <w:rFonts w:hint="eastAsia" w:ascii="宋体" w:hAnsi="宋体" w:cs="方正仿宋_GBK"/>
          <w:color w:val="auto"/>
          <w:sz w:val="24"/>
          <w:szCs w:val="24"/>
        </w:rPr>
        <w:t>4、对响应文件的有效性、完整性和响应程度进行审查结束后。竞争性磋商小组所有成员按签到顺序集中与单一供应商分别进行磋商。</w:t>
      </w:r>
    </w:p>
    <w:p>
      <w:pPr>
        <w:snapToGrid w:val="0"/>
        <w:spacing w:line="276" w:lineRule="auto"/>
        <w:rPr>
          <w:rFonts w:hint="eastAsia" w:ascii="宋体" w:hAnsi="宋体"/>
          <w:color w:val="auto"/>
          <w:sz w:val="24"/>
          <w:szCs w:val="24"/>
        </w:rPr>
      </w:pPr>
      <w:r>
        <w:rPr>
          <w:rFonts w:hint="eastAsia" w:ascii="宋体" w:hAnsi="宋体"/>
          <w:color w:val="auto"/>
          <w:sz w:val="24"/>
          <w:szCs w:val="24"/>
        </w:rPr>
        <w:t xml:space="preserve">    5、澄清有关问题。对响应文件中含义不明确、同类问题表述不一致或者有明显文字和计算错误的内容，磋商小组可以书面形式（应当由磋商小组成员签字）要求供应商作出必要澄清、说明或者纠正。供应商的澄清、说明或者补正应当采用书面形式，由其法定代表人授权代表签字，其澄清的内容不得超出响应文件的范围或者改变响应文件的实质性内容。</w:t>
      </w:r>
    </w:p>
    <w:p>
      <w:pPr>
        <w:spacing w:line="276" w:lineRule="auto"/>
        <w:rPr>
          <w:rFonts w:hint="eastAsia" w:ascii="宋体" w:hAnsi="宋体" w:cs="方正仿宋_GBK"/>
          <w:color w:val="auto"/>
          <w:sz w:val="24"/>
          <w:szCs w:val="24"/>
        </w:rPr>
      </w:pPr>
      <w:r>
        <w:rPr>
          <w:rFonts w:hint="eastAsia" w:ascii="宋体" w:hAnsi="宋体" w:cs="方正仿宋_GBK"/>
          <w:color w:val="auto"/>
          <w:sz w:val="24"/>
          <w:szCs w:val="24"/>
        </w:rPr>
        <w:t xml:space="preserve">   6、在磋商过程中，竞争性磋商小组可以根据磋商文件和磋商情况实质性变动采购需求中的技术、服务要求以及合同草案条款，但不得变动磋商文件中的其他内容。实质性变动的内容，须经采购人代表确认。</w:t>
      </w:r>
    </w:p>
    <w:p>
      <w:pPr>
        <w:spacing w:line="276" w:lineRule="auto"/>
        <w:ind w:firstLine="480" w:firstLineChars="200"/>
        <w:rPr>
          <w:rFonts w:hint="eastAsia" w:ascii="宋体" w:hAnsi="宋体" w:cs="方正仿宋_GBK"/>
          <w:b/>
          <w:bCs/>
          <w:color w:val="auto"/>
          <w:sz w:val="24"/>
          <w:szCs w:val="24"/>
        </w:rPr>
      </w:pPr>
      <w:r>
        <w:rPr>
          <w:rFonts w:hint="eastAsia" w:ascii="宋体" w:hAnsi="宋体" w:cs="方正仿宋_GBK"/>
          <w:color w:val="auto"/>
          <w:sz w:val="24"/>
          <w:szCs w:val="24"/>
        </w:rPr>
        <w:t>实质性变动的内容作为磋商文件的有效组成部分，磋商小组应当及时以书面形式同时通知所有参加谈判磋商的供应商。</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7、供应商应当按照磋商文件的变动情况和磋商小组的要求作出相应的承诺，并由其法定代表人或授权代表签字或者加盖公章。若供应商需重新制定设计方案或解决方案，重新提交响应文件的，磋商小组应确定重新提交响应文件的时间和提交方式，并以书面的形式通知。</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8、最后报价</w:t>
      </w:r>
    </w:p>
    <w:p>
      <w:pPr>
        <w:spacing w:line="276" w:lineRule="auto"/>
        <w:ind w:firstLine="482" w:firstLineChars="200"/>
        <w:rPr>
          <w:rFonts w:hint="eastAsia" w:ascii="宋体" w:hAnsi="宋体" w:cs="方正仿宋_GBK"/>
          <w:b/>
          <w:bCs/>
          <w:color w:val="auto"/>
          <w:sz w:val="24"/>
          <w:szCs w:val="24"/>
          <w:u w:val="single"/>
        </w:rPr>
      </w:pPr>
      <w:r>
        <w:rPr>
          <w:rFonts w:hint="eastAsia" w:ascii="宋体" w:hAnsi="宋体" w:cs="方正仿宋_GBK"/>
          <w:b/>
          <w:bCs/>
          <w:color w:val="auto"/>
          <w:sz w:val="24"/>
          <w:szCs w:val="24"/>
          <w:u w:val="single"/>
        </w:rPr>
        <w:t>能够详细列明采购标的的技术、服务要求的：</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磋商结束后，磋商小组应当要求所有实质性响应的供应商在规定时间内提交最后报价，最后报价是供应商响应文件的有效组成部分。填写最后报价由其法定代表人或授权代表签字或者加盖公章。最后报价是供应商响应文件有效组成部分。</w:t>
      </w:r>
    </w:p>
    <w:p>
      <w:pPr>
        <w:spacing w:line="276" w:lineRule="auto"/>
        <w:ind w:firstLine="482" w:firstLineChars="200"/>
        <w:rPr>
          <w:rFonts w:hint="eastAsia" w:ascii="宋体" w:hAnsi="宋体" w:cs="方正仿宋_GBK"/>
          <w:b/>
          <w:bCs/>
          <w:color w:val="auto"/>
          <w:sz w:val="24"/>
          <w:szCs w:val="24"/>
          <w:u w:val="single"/>
        </w:rPr>
      </w:pPr>
      <w:r>
        <w:rPr>
          <w:rFonts w:hint="eastAsia" w:ascii="宋体" w:hAnsi="宋体" w:cs="方正仿宋_GBK"/>
          <w:b/>
          <w:bCs/>
          <w:color w:val="auto"/>
          <w:sz w:val="24"/>
          <w:szCs w:val="24"/>
          <w:u w:val="single"/>
        </w:rPr>
        <w:t>不能够详细列明采购标的的技术、服务要求的，需经磋商由供应商提供最终设计方案或解决方案的：</w:t>
      </w:r>
    </w:p>
    <w:p>
      <w:pPr>
        <w:spacing w:line="276" w:lineRule="auto"/>
        <w:ind w:firstLine="480" w:firstLineChars="200"/>
        <w:rPr>
          <w:rFonts w:hint="eastAsia" w:ascii="宋体" w:hAnsi="宋体" w:cs="方正仿宋_GBK"/>
          <w:color w:val="auto"/>
          <w:sz w:val="24"/>
          <w:szCs w:val="24"/>
        </w:rPr>
      </w:pPr>
      <w:r>
        <w:rPr>
          <w:rFonts w:hint="eastAsia" w:ascii="宋体" w:hAnsi="宋体" w:cs="方正仿宋_GBK"/>
          <w:color w:val="auto"/>
          <w:sz w:val="24"/>
          <w:szCs w:val="24"/>
        </w:rPr>
        <w:t>磋商小组应当按照少数服从多数的原则投票推荐3家以上供应商的设计方案和解决方案，并要求其在规定时间内提交最后报价。填写最后报价由其法定代表人或授权代表签字或者加盖公章。最后报价是供应商响应文件有效组成部分。</w:t>
      </w:r>
    </w:p>
    <w:p>
      <w:pPr>
        <w:spacing w:line="276" w:lineRule="auto"/>
        <w:ind w:firstLine="480" w:firstLineChars="200"/>
        <w:rPr>
          <w:rFonts w:hint="eastAsia" w:ascii="宋体" w:hAnsi="宋体"/>
          <w:color w:val="auto"/>
          <w:sz w:val="24"/>
          <w:szCs w:val="24"/>
        </w:rPr>
      </w:pPr>
      <w:r>
        <w:rPr>
          <w:rFonts w:hint="eastAsia" w:ascii="宋体" w:hAnsi="宋体" w:cs="方正仿宋_GBK"/>
          <w:color w:val="auto"/>
          <w:sz w:val="24"/>
          <w:szCs w:val="24"/>
        </w:rPr>
        <w:t>9、经磋商确定最终采购需求和提交最后报价的供应商后，由磋商小组采用综合评分法对提交最后报价的供应商的响应文件和最后报价进行综合评分。</w:t>
      </w:r>
    </w:p>
    <w:p>
      <w:pPr>
        <w:pStyle w:val="4"/>
        <w:spacing w:line="276" w:lineRule="auto"/>
        <w:ind w:firstLine="482" w:firstLineChars="200"/>
        <w:rPr>
          <w:rFonts w:hint="eastAsia"/>
          <w:b/>
          <w:color w:val="auto"/>
          <w:sz w:val="24"/>
          <w:szCs w:val="24"/>
        </w:rPr>
      </w:pPr>
      <w:bookmarkStart w:id="37" w:name="_Toc3382"/>
      <w:r>
        <w:rPr>
          <w:rFonts w:hint="eastAsia"/>
          <w:b/>
          <w:color w:val="auto"/>
          <w:sz w:val="24"/>
          <w:szCs w:val="24"/>
        </w:rPr>
        <w:t>二、评审方法</w:t>
      </w:r>
      <w:bookmarkEnd w:id="37"/>
    </w:p>
    <w:p>
      <w:pPr>
        <w:snapToGrid w:val="0"/>
        <w:spacing w:line="276" w:lineRule="auto"/>
        <w:ind w:firstLine="480" w:firstLineChars="200"/>
        <w:rPr>
          <w:rFonts w:hint="eastAsia" w:ascii="宋体" w:hAnsi="宋体" w:cs="宋体"/>
          <w:color w:val="auto"/>
          <w:kern w:val="0"/>
          <w:sz w:val="24"/>
          <w:szCs w:val="24"/>
        </w:rPr>
      </w:pPr>
      <w:r>
        <w:rPr>
          <w:rFonts w:hint="eastAsia" w:ascii="宋体" w:hAnsi="宋体" w:cs="宋体"/>
          <w:color w:val="auto"/>
          <w:kern w:val="0"/>
          <w:sz w:val="24"/>
          <w:szCs w:val="24"/>
        </w:rPr>
        <w:t>1、本项目采用综合评分法进行评分。综合评分法，是指响应文件满足磋商文件全部实质性要求且按照评审因素的量化指标评审得分最高的为成交候选供应商的评审方法。供应商总得分为价格、商务、技术等评定因素分别按照相应权重值计算分项得分后相加，满分为100分。</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2、磋商小组各成员独立对每个有效供应商的响应文件进行评价、打分，然后由组长组织磋商小组对各成员打分情况进行核查及复核，个别成员对同一供应商同一评分项的打分偏离较大的，应对供应商的响应文件进行再次核对，确属打分有误的，应及时进行修正。</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复核后，磋商小组汇总每个供应商每项评分因素的得分。</w:t>
      </w:r>
    </w:p>
    <w:p>
      <w:pPr>
        <w:numPr>
          <w:ilvl w:val="0"/>
          <w:numId w:val="17"/>
        </w:numPr>
        <w:snapToGrid w:val="0"/>
        <w:spacing w:line="276" w:lineRule="auto"/>
        <w:ind w:left="0" w:leftChars="0" w:firstLine="480" w:firstLineChars="200"/>
        <w:rPr>
          <w:rFonts w:hint="eastAsia" w:ascii="宋体" w:hAnsi="宋体"/>
          <w:b/>
          <w:color w:val="auto"/>
          <w:sz w:val="24"/>
          <w:szCs w:val="24"/>
        </w:rPr>
      </w:pPr>
      <w:r>
        <w:rPr>
          <w:rFonts w:hint="eastAsia" w:ascii="宋体" w:hAnsi="宋体"/>
          <w:color w:val="auto"/>
          <w:sz w:val="24"/>
          <w:szCs w:val="24"/>
        </w:rPr>
        <w:t>推荐成交候选供应商名单。按评审后得分由高到低的排列顺序</w:t>
      </w:r>
      <w:r>
        <w:rPr>
          <w:rFonts w:hint="eastAsia" w:ascii="宋体" w:hAnsi="宋体" w:cs="宋体"/>
          <w:color w:val="auto"/>
          <w:kern w:val="0"/>
          <w:sz w:val="24"/>
          <w:szCs w:val="24"/>
        </w:rPr>
        <w:t>推荐综合得分排名前三的供应商为本分包（项目）成交候选供应商，</w:t>
      </w:r>
      <w:r>
        <w:rPr>
          <w:rFonts w:hint="eastAsia" w:ascii="宋体" w:hAnsi="宋体"/>
          <w:color w:val="auto"/>
          <w:sz w:val="24"/>
          <w:szCs w:val="24"/>
        </w:rPr>
        <w:t>排名第一的为第一成交候选供应商。若综合得分相同的，按最后报价由低到高顺序排列；若综合得分且最后报价相同的，按技术指标优劣顺序排列；若综合得分、最后报价、技术指标均相同的，按商务部分的优劣顺序排列。技术部分得分为0分的供应商，将失去成为成交候选供应商的资格。</w:t>
      </w:r>
      <w:r>
        <w:rPr>
          <w:rFonts w:hint="eastAsia" w:ascii="宋体" w:hAnsi="宋体"/>
          <w:color w:val="auto"/>
          <w:sz w:val="24"/>
          <w:szCs w:val="24"/>
        </w:rPr>
        <w:br w:type="page"/>
      </w:r>
      <w:bookmarkStart w:id="38" w:name="_Toc267320057"/>
      <w:bookmarkStart w:id="39" w:name="_Toc441065675"/>
      <w:r>
        <w:rPr>
          <w:rFonts w:hint="eastAsia" w:ascii="宋体" w:hAnsi="宋体"/>
          <w:b/>
          <w:color w:val="auto"/>
          <w:sz w:val="24"/>
          <w:szCs w:val="24"/>
        </w:rPr>
        <w:t>三、评审标准</w:t>
      </w:r>
      <w:bookmarkEnd w:id="38"/>
      <w:bookmarkEnd w:id="39"/>
    </w:p>
    <w:tbl>
      <w:tblPr>
        <w:tblStyle w:val="58"/>
        <w:tblpPr w:leftFromText="180" w:rightFromText="180" w:vertAnchor="text" w:horzAnchor="page" w:tblpX="1484" w:tblpY="705"/>
        <w:tblOverlap w:val="never"/>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452"/>
        <w:gridCol w:w="4536"/>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053" w:type="dxa"/>
            <w:noWrap w:val="0"/>
            <w:vAlign w:val="center"/>
          </w:tcPr>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分类</w:t>
            </w:r>
          </w:p>
        </w:tc>
        <w:tc>
          <w:tcPr>
            <w:tcW w:w="1452" w:type="dxa"/>
            <w:noWrap w:val="0"/>
            <w:vAlign w:val="center"/>
          </w:tcPr>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评分项</w:t>
            </w:r>
          </w:p>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及权重</w:t>
            </w:r>
          </w:p>
        </w:tc>
        <w:tc>
          <w:tcPr>
            <w:tcW w:w="4536" w:type="dxa"/>
            <w:noWrap w:val="0"/>
            <w:vAlign w:val="center"/>
          </w:tcPr>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评分标准</w:t>
            </w:r>
          </w:p>
        </w:tc>
        <w:tc>
          <w:tcPr>
            <w:tcW w:w="2277" w:type="dxa"/>
            <w:noWrap w:val="0"/>
            <w:vAlign w:val="center"/>
          </w:tcPr>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053" w:type="dxa"/>
            <w:noWrap w:val="0"/>
            <w:vAlign w:val="center"/>
          </w:tcPr>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1.</w:t>
            </w:r>
          </w:p>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经济</w:t>
            </w:r>
          </w:p>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部分</w:t>
            </w:r>
          </w:p>
          <w:p>
            <w:pPr>
              <w:widowControl/>
              <w:spacing w:line="360" w:lineRule="auto"/>
              <w:jc w:val="center"/>
              <w:rPr>
                <w:rFonts w:hint="eastAsia" w:ascii="宋体" w:hAnsi="宋体" w:cs="宋体"/>
                <w:b/>
                <w:color w:val="auto"/>
                <w:kern w:val="0"/>
                <w:sz w:val="24"/>
                <w:szCs w:val="24"/>
              </w:rPr>
            </w:pPr>
            <w:r>
              <w:rPr>
                <w:rFonts w:hint="eastAsia" w:ascii="宋体" w:hAnsi="宋体" w:cs="宋体"/>
                <w:b/>
                <w:bCs/>
                <w:color w:val="auto"/>
                <w:kern w:val="0"/>
                <w:sz w:val="24"/>
                <w:szCs w:val="24"/>
              </w:rPr>
              <w:t>（20%）</w:t>
            </w:r>
          </w:p>
        </w:tc>
        <w:tc>
          <w:tcPr>
            <w:tcW w:w="1452" w:type="dxa"/>
            <w:noWrap w:val="0"/>
            <w:vAlign w:val="center"/>
          </w:tcPr>
          <w:p>
            <w:pPr>
              <w:spacing w:line="360" w:lineRule="auto"/>
              <w:jc w:val="center"/>
              <w:rPr>
                <w:rFonts w:hint="eastAsia" w:ascii="宋体" w:hAnsi="宋体"/>
                <w:color w:val="auto"/>
                <w:sz w:val="24"/>
                <w:szCs w:val="24"/>
              </w:rPr>
            </w:pPr>
            <w:r>
              <w:rPr>
                <w:rFonts w:hint="eastAsia" w:ascii="宋体" w:hAnsi="宋体"/>
                <w:color w:val="auto"/>
                <w:sz w:val="24"/>
                <w:szCs w:val="24"/>
              </w:rPr>
              <w:t>经济分</w:t>
            </w:r>
          </w:p>
          <w:p>
            <w:pPr>
              <w:spacing w:line="360" w:lineRule="auto"/>
              <w:jc w:val="center"/>
              <w:rPr>
                <w:rFonts w:hint="eastAsia" w:ascii="宋体" w:hAnsi="宋体" w:cs="宋体"/>
                <w:b/>
                <w:bCs/>
                <w:color w:val="auto"/>
                <w:kern w:val="0"/>
                <w:sz w:val="24"/>
                <w:szCs w:val="24"/>
              </w:rPr>
            </w:pPr>
            <w:r>
              <w:rPr>
                <w:rFonts w:hint="eastAsia" w:ascii="宋体" w:hAnsi="宋体"/>
                <w:color w:val="auto"/>
                <w:sz w:val="24"/>
                <w:szCs w:val="24"/>
              </w:rPr>
              <w:t>（20）</w:t>
            </w:r>
          </w:p>
        </w:tc>
        <w:tc>
          <w:tcPr>
            <w:tcW w:w="4536" w:type="dxa"/>
            <w:noWrap w:val="0"/>
            <w:vAlign w:val="center"/>
          </w:tcPr>
          <w:p>
            <w:pPr>
              <w:spacing w:line="360" w:lineRule="auto"/>
              <w:rPr>
                <w:rFonts w:hint="eastAsia" w:ascii="宋体" w:hAnsi="宋体"/>
                <w:color w:val="auto"/>
                <w:sz w:val="24"/>
                <w:szCs w:val="24"/>
              </w:rPr>
            </w:pPr>
            <w:r>
              <w:rPr>
                <w:rFonts w:hint="eastAsia" w:ascii="宋体" w:hAnsi="宋体"/>
                <w:color w:val="auto"/>
                <w:sz w:val="24"/>
                <w:szCs w:val="24"/>
              </w:rPr>
              <w:t>满足磋商文件要求且最后报价最低的供应商的价格为磋商基准价，其价格分为满分，其他供应商的价格分按照下列公式计算。</w:t>
            </w:r>
          </w:p>
          <w:p>
            <w:pPr>
              <w:widowControl/>
              <w:spacing w:line="360" w:lineRule="auto"/>
              <w:jc w:val="left"/>
              <w:rPr>
                <w:rFonts w:hint="eastAsia" w:ascii="宋体" w:hAnsi="宋体" w:cs="宋体"/>
                <w:color w:val="auto"/>
                <w:kern w:val="0"/>
                <w:sz w:val="24"/>
                <w:szCs w:val="24"/>
              </w:rPr>
            </w:pPr>
            <w:r>
              <w:rPr>
                <w:rFonts w:hint="eastAsia" w:ascii="宋体" w:hAnsi="宋体"/>
                <w:color w:val="auto"/>
                <w:sz w:val="24"/>
                <w:szCs w:val="24"/>
              </w:rPr>
              <w:t>磋商报价得分＝（磋商基准价/最后磋商报价）×价格权重×100。</w:t>
            </w:r>
          </w:p>
        </w:tc>
        <w:tc>
          <w:tcPr>
            <w:tcW w:w="2277" w:type="dxa"/>
            <w:noWrap w:val="0"/>
            <w:vAlign w:val="center"/>
          </w:tcPr>
          <w:p>
            <w:pPr>
              <w:widowControl/>
              <w:spacing w:line="360" w:lineRule="auto"/>
              <w:rPr>
                <w:rFonts w:hint="eastAsia" w:ascii="宋体" w:hAnsi="宋体" w:cs="宋体"/>
                <w:color w:val="auto"/>
                <w:kern w:val="0"/>
                <w:sz w:val="24"/>
                <w:szCs w:val="24"/>
              </w:rPr>
            </w:pPr>
            <w:r>
              <w:rPr>
                <w:rFonts w:hint="eastAsia" w:ascii="宋体" w:hAnsi="宋体" w:cs="宋体"/>
                <w:color w:val="auto"/>
                <w:kern w:val="0"/>
                <w:sz w:val="24"/>
                <w:szCs w:val="24"/>
              </w:rPr>
              <w:t>对小型和微型企业产品的价格</w:t>
            </w:r>
            <w:r>
              <w:rPr>
                <w:rFonts w:hint="eastAsia" w:ascii="宋体" w:hAnsi="宋体" w:cs="宋体"/>
                <w:color w:val="auto"/>
                <w:kern w:val="0"/>
                <w:sz w:val="24"/>
                <w:szCs w:val="24"/>
                <w:lang w:eastAsia="zh-CN"/>
              </w:rPr>
              <w:t>分别</w:t>
            </w:r>
            <w:r>
              <w:rPr>
                <w:rFonts w:hint="eastAsia" w:ascii="宋体" w:hAnsi="宋体" w:cs="宋体"/>
                <w:color w:val="auto"/>
                <w:kern w:val="0"/>
                <w:sz w:val="24"/>
                <w:szCs w:val="24"/>
              </w:rPr>
              <w:t>给予6%</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10%的扣除，用扣除后的价格参与评审。具体参照相关规定执行。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53" w:type="dxa"/>
            <w:vMerge w:val="restart"/>
            <w:noWrap w:val="0"/>
            <w:vAlign w:val="center"/>
          </w:tcPr>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2.</w:t>
            </w:r>
          </w:p>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商务</w:t>
            </w:r>
          </w:p>
          <w:p>
            <w:pPr>
              <w:widowControl/>
              <w:spacing w:line="360" w:lineRule="auto"/>
              <w:jc w:val="center"/>
              <w:rPr>
                <w:rFonts w:ascii="宋体" w:hAnsi="宋体" w:cs="宋体"/>
                <w:b/>
                <w:bCs/>
                <w:color w:val="auto"/>
                <w:kern w:val="0"/>
                <w:sz w:val="24"/>
                <w:szCs w:val="24"/>
              </w:rPr>
            </w:pPr>
            <w:r>
              <w:rPr>
                <w:rFonts w:hint="eastAsia" w:ascii="宋体" w:hAnsi="宋体" w:cs="宋体"/>
                <w:b/>
                <w:bCs/>
                <w:color w:val="auto"/>
                <w:kern w:val="0"/>
                <w:sz w:val="24"/>
                <w:szCs w:val="24"/>
              </w:rPr>
              <w:t>部分</w:t>
            </w:r>
          </w:p>
          <w:p>
            <w:pPr>
              <w:widowControl/>
              <w:spacing w:line="360" w:lineRule="auto"/>
              <w:jc w:val="center"/>
              <w:rPr>
                <w:rFonts w:ascii="宋体" w:hAnsi="宋体" w:cs="宋体"/>
                <w:b/>
                <w:bCs/>
                <w:color w:val="auto"/>
                <w:kern w:val="0"/>
                <w:sz w:val="24"/>
                <w:szCs w:val="24"/>
              </w:rPr>
            </w:pPr>
            <w:r>
              <w:rPr>
                <w:rFonts w:hint="eastAsia" w:ascii="宋体" w:hAnsi="宋体" w:cs="宋体"/>
                <w:b/>
                <w:bCs/>
                <w:color w:val="auto"/>
                <w:kern w:val="0"/>
                <w:sz w:val="24"/>
                <w:szCs w:val="24"/>
              </w:rPr>
              <w:t>(</w:t>
            </w:r>
            <w:r>
              <w:rPr>
                <w:rFonts w:ascii="宋体" w:hAnsi="宋体" w:cs="宋体"/>
                <w:b/>
                <w:bCs/>
                <w:color w:val="auto"/>
                <w:kern w:val="0"/>
                <w:sz w:val="24"/>
                <w:szCs w:val="24"/>
              </w:rPr>
              <w:t>40</w:t>
            </w:r>
            <w:r>
              <w:rPr>
                <w:rFonts w:hint="eastAsia" w:ascii="宋体" w:hAnsi="宋体" w:cs="宋体"/>
                <w:b/>
                <w:bCs/>
                <w:color w:val="auto"/>
                <w:kern w:val="0"/>
                <w:sz w:val="24"/>
                <w:szCs w:val="24"/>
              </w:rPr>
              <w:t>%)</w:t>
            </w:r>
          </w:p>
        </w:tc>
        <w:tc>
          <w:tcPr>
            <w:tcW w:w="1452" w:type="dxa"/>
            <w:noWrap w:val="0"/>
            <w:vAlign w:val="center"/>
          </w:tcPr>
          <w:p>
            <w:pPr>
              <w:pStyle w:val="224"/>
              <w:spacing w:line="360" w:lineRule="auto"/>
              <w:rPr>
                <w:rFonts w:ascii="宋体" w:hAnsi="宋体" w:eastAsia="宋体"/>
                <w:color w:val="auto"/>
                <w:sz w:val="24"/>
                <w:szCs w:val="24"/>
              </w:rPr>
            </w:pPr>
            <w:r>
              <w:rPr>
                <w:rFonts w:hint="eastAsia" w:ascii="宋体" w:hAnsi="宋体" w:eastAsia="宋体"/>
                <w:color w:val="auto"/>
                <w:sz w:val="24"/>
                <w:szCs w:val="24"/>
              </w:rPr>
              <w:t>企业实力</w:t>
            </w:r>
          </w:p>
          <w:p>
            <w:pPr>
              <w:pStyle w:val="224"/>
              <w:spacing w:line="360" w:lineRule="auto"/>
              <w:rPr>
                <w:rFonts w:hint="eastAsia"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30</w:t>
            </w:r>
            <w:r>
              <w:rPr>
                <w:rFonts w:hint="eastAsia" w:ascii="宋体" w:hAnsi="宋体" w:eastAsia="宋体"/>
                <w:color w:val="auto"/>
                <w:sz w:val="24"/>
                <w:szCs w:val="24"/>
              </w:rPr>
              <w:t>分）</w:t>
            </w:r>
          </w:p>
          <w:p>
            <w:pPr>
              <w:spacing w:line="360" w:lineRule="auto"/>
              <w:jc w:val="center"/>
              <w:rPr>
                <w:rFonts w:ascii="宋体" w:hAnsi="宋体"/>
                <w:color w:val="auto"/>
                <w:sz w:val="24"/>
                <w:szCs w:val="24"/>
              </w:rPr>
            </w:pPr>
          </w:p>
        </w:tc>
        <w:tc>
          <w:tcPr>
            <w:tcW w:w="4536" w:type="dxa"/>
            <w:noWrap w:val="0"/>
            <w:vAlign w:val="center"/>
          </w:tcPr>
          <w:p>
            <w:pPr>
              <w:pStyle w:val="224"/>
              <w:spacing w:line="360" w:lineRule="auto"/>
              <w:rPr>
                <w:rFonts w:hint="eastAsia" w:ascii="宋体" w:hAnsi="宋体" w:eastAsia="宋体"/>
                <w:color w:val="auto"/>
                <w:sz w:val="24"/>
                <w:szCs w:val="24"/>
              </w:rPr>
            </w:pPr>
            <w:r>
              <w:rPr>
                <w:rFonts w:hint="eastAsia" w:ascii="宋体" w:hAnsi="宋体" w:eastAsia="宋体"/>
                <w:color w:val="auto"/>
                <w:sz w:val="24"/>
                <w:szCs w:val="24"/>
              </w:rPr>
              <w:t>一、投标人具备以下产品的自主知识产权：</w:t>
            </w:r>
          </w:p>
          <w:p>
            <w:pPr>
              <w:pStyle w:val="224"/>
              <w:spacing w:line="360" w:lineRule="auto"/>
              <w:ind w:left="560" w:leftChars="200"/>
              <w:rPr>
                <w:rFonts w:hint="eastAsia"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医疗辅助决策支持系统</w:t>
            </w:r>
          </w:p>
          <w:p>
            <w:pPr>
              <w:pStyle w:val="224"/>
              <w:spacing w:line="360" w:lineRule="auto"/>
              <w:ind w:left="560" w:leftChars="200"/>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合理用药监测系统</w:t>
            </w:r>
          </w:p>
          <w:p>
            <w:pPr>
              <w:pStyle w:val="224"/>
              <w:spacing w:line="360" w:lineRule="auto"/>
              <w:ind w:left="560" w:leftChars="200"/>
              <w:rPr>
                <w:rFonts w:ascii="宋体" w:hAnsi="宋体" w:eastAsia="宋体"/>
                <w:color w:val="auto"/>
                <w:sz w:val="24"/>
                <w:szCs w:val="24"/>
              </w:rPr>
            </w:pPr>
            <w:r>
              <w:rPr>
                <w:rFonts w:hint="eastAsia" w:ascii="宋体" w:hAnsi="宋体" w:eastAsia="宋体"/>
                <w:color w:val="auto"/>
                <w:sz w:val="24"/>
                <w:szCs w:val="24"/>
              </w:rPr>
              <w:t>3</w:t>
            </w:r>
            <w:r>
              <w:rPr>
                <w:rFonts w:ascii="宋体" w:hAnsi="宋体" w:eastAsia="宋体"/>
                <w:color w:val="auto"/>
                <w:sz w:val="24"/>
                <w:szCs w:val="24"/>
              </w:rPr>
              <w:t>.</w:t>
            </w:r>
            <w:r>
              <w:rPr>
                <w:rFonts w:hint="eastAsia" w:ascii="宋体" w:hAnsi="宋体" w:eastAsia="宋体"/>
                <w:color w:val="auto"/>
                <w:sz w:val="24"/>
                <w:szCs w:val="24"/>
              </w:rPr>
              <w:t>实时审方系统</w:t>
            </w:r>
          </w:p>
          <w:p>
            <w:pPr>
              <w:pStyle w:val="224"/>
              <w:spacing w:line="360" w:lineRule="auto"/>
              <w:ind w:left="560" w:leftChars="200"/>
              <w:rPr>
                <w:rFonts w:ascii="宋体" w:hAnsi="宋体" w:eastAsia="宋体"/>
                <w:color w:val="auto"/>
                <w:sz w:val="24"/>
                <w:szCs w:val="24"/>
              </w:rPr>
            </w:pPr>
            <w:r>
              <w:rPr>
                <w:rFonts w:hint="eastAsia" w:ascii="宋体" w:hAnsi="宋体" w:eastAsia="宋体"/>
                <w:color w:val="auto"/>
                <w:sz w:val="24"/>
                <w:szCs w:val="24"/>
              </w:rPr>
              <w:t>4</w:t>
            </w:r>
            <w:r>
              <w:rPr>
                <w:rFonts w:ascii="宋体" w:hAnsi="宋体" w:eastAsia="宋体"/>
                <w:color w:val="auto"/>
                <w:sz w:val="24"/>
                <w:szCs w:val="24"/>
              </w:rPr>
              <w:t>.</w:t>
            </w:r>
            <w:r>
              <w:rPr>
                <w:rFonts w:hint="eastAsia" w:ascii="宋体" w:hAnsi="宋体" w:eastAsia="宋体"/>
                <w:color w:val="auto"/>
                <w:sz w:val="24"/>
                <w:szCs w:val="24"/>
              </w:rPr>
              <w:t>处方点评系统</w:t>
            </w:r>
          </w:p>
          <w:p>
            <w:pPr>
              <w:pStyle w:val="224"/>
              <w:spacing w:line="360" w:lineRule="auto"/>
              <w:ind w:left="560" w:leftChars="200"/>
              <w:rPr>
                <w:rFonts w:ascii="宋体" w:hAnsi="宋体" w:eastAsia="宋体"/>
                <w:color w:val="auto"/>
                <w:sz w:val="24"/>
                <w:szCs w:val="24"/>
              </w:rPr>
            </w:pPr>
            <w:r>
              <w:rPr>
                <w:rFonts w:hint="eastAsia" w:ascii="宋体" w:hAnsi="宋体" w:eastAsia="宋体"/>
                <w:color w:val="auto"/>
                <w:sz w:val="24"/>
                <w:szCs w:val="24"/>
              </w:rPr>
              <w:t>5</w:t>
            </w:r>
            <w:r>
              <w:rPr>
                <w:rFonts w:ascii="宋体" w:hAnsi="宋体" w:eastAsia="宋体"/>
                <w:color w:val="auto"/>
                <w:sz w:val="24"/>
                <w:szCs w:val="24"/>
              </w:rPr>
              <w:t>.</w:t>
            </w:r>
            <w:r>
              <w:rPr>
                <w:rFonts w:hint="eastAsia" w:ascii="宋体" w:hAnsi="宋体" w:eastAsia="宋体"/>
                <w:color w:val="auto"/>
                <w:sz w:val="24"/>
                <w:szCs w:val="24"/>
              </w:rPr>
              <w:t>临床药学管理系统</w:t>
            </w:r>
          </w:p>
          <w:p>
            <w:pPr>
              <w:pStyle w:val="224"/>
              <w:spacing w:line="360" w:lineRule="auto"/>
              <w:ind w:left="560" w:leftChars="200"/>
              <w:rPr>
                <w:rFonts w:ascii="宋体" w:hAnsi="宋体" w:eastAsia="宋体"/>
                <w:color w:val="auto"/>
                <w:sz w:val="24"/>
                <w:szCs w:val="24"/>
              </w:rPr>
            </w:pPr>
            <w:r>
              <w:rPr>
                <w:rFonts w:hint="eastAsia" w:ascii="宋体" w:hAnsi="宋体" w:eastAsia="宋体"/>
                <w:color w:val="auto"/>
                <w:sz w:val="24"/>
                <w:szCs w:val="24"/>
              </w:rPr>
              <w:t>6</w:t>
            </w:r>
            <w:r>
              <w:rPr>
                <w:rFonts w:ascii="宋体" w:hAnsi="宋体" w:eastAsia="宋体"/>
                <w:color w:val="auto"/>
                <w:sz w:val="24"/>
                <w:szCs w:val="24"/>
              </w:rPr>
              <w:t>.</w:t>
            </w:r>
            <w:r>
              <w:rPr>
                <w:rFonts w:hint="eastAsia" w:ascii="宋体" w:hAnsi="宋体" w:eastAsia="宋体"/>
                <w:color w:val="auto"/>
                <w:sz w:val="24"/>
                <w:szCs w:val="24"/>
              </w:rPr>
              <w:t>药品说明书智能查询系统</w:t>
            </w:r>
          </w:p>
          <w:p>
            <w:pPr>
              <w:pStyle w:val="224"/>
              <w:spacing w:line="360" w:lineRule="auto"/>
              <w:ind w:left="560" w:leftChars="200"/>
              <w:rPr>
                <w:rFonts w:ascii="宋体" w:hAnsi="宋体" w:eastAsia="宋体"/>
                <w:color w:val="auto"/>
                <w:sz w:val="24"/>
                <w:szCs w:val="24"/>
              </w:rPr>
            </w:pPr>
            <w:r>
              <w:rPr>
                <w:rFonts w:hint="eastAsia" w:ascii="宋体" w:hAnsi="宋体" w:eastAsia="宋体"/>
                <w:color w:val="auto"/>
                <w:sz w:val="24"/>
                <w:szCs w:val="24"/>
              </w:rPr>
              <w:t>7</w:t>
            </w:r>
            <w:r>
              <w:rPr>
                <w:rFonts w:ascii="宋体" w:hAnsi="宋体" w:eastAsia="宋体"/>
                <w:color w:val="auto"/>
                <w:sz w:val="24"/>
                <w:szCs w:val="24"/>
              </w:rPr>
              <w:t>.</w:t>
            </w:r>
            <w:r>
              <w:rPr>
                <w:rFonts w:hint="eastAsia" w:ascii="宋体" w:hAnsi="宋体" w:eastAsia="宋体"/>
                <w:color w:val="auto"/>
                <w:sz w:val="24"/>
                <w:szCs w:val="24"/>
              </w:rPr>
              <w:t>医疗质量管理与控制系统软件</w:t>
            </w:r>
          </w:p>
          <w:p>
            <w:pPr>
              <w:pStyle w:val="224"/>
              <w:spacing w:line="360" w:lineRule="auto"/>
              <w:ind w:left="560" w:leftChars="200"/>
              <w:rPr>
                <w:rFonts w:hint="eastAsia" w:ascii="宋体" w:hAnsi="宋体" w:eastAsia="宋体"/>
                <w:color w:val="auto"/>
                <w:sz w:val="24"/>
                <w:szCs w:val="24"/>
              </w:rPr>
            </w:pPr>
            <w:r>
              <w:rPr>
                <w:rFonts w:hint="eastAsia" w:ascii="宋体" w:hAnsi="宋体" w:eastAsia="宋体"/>
                <w:color w:val="auto"/>
                <w:sz w:val="24"/>
                <w:szCs w:val="24"/>
              </w:rPr>
              <w:t>8</w:t>
            </w:r>
            <w:r>
              <w:rPr>
                <w:rFonts w:ascii="宋体" w:hAnsi="宋体" w:eastAsia="宋体"/>
                <w:color w:val="auto"/>
                <w:sz w:val="24"/>
                <w:szCs w:val="24"/>
              </w:rPr>
              <w:t>.</w:t>
            </w:r>
            <w:r>
              <w:rPr>
                <w:rFonts w:hint="eastAsia" w:ascii="宋体" w:hAnsi="宋体" w:eastAsia="宋体"/>
                <w:color w:val="auto"/>
                <w:sz w:val="24"/>
                <w:szCs w:val="24"/>
              </w:rPr>
              <w:t xml:space="preserve"> 基于电子病历的医院信息平台系统软件（for orion）</w:t>
            </w:r>
          </w:p>
          <w:p>
            <w:pPr>
              <w:pStyle w:val="224"/>
              <w:spacing w:line="360" w:lineRule="auto"/>
              <w:rPr>
                <w:rFonts w:hint="eastAsia" w:ascii="宋体" w:hAnsi="宋体" w:eastAsia="宋体"/>
                <w:color w:val="auto"/>
                <w:sz w:val="24"/>
                <w:szCs w:val="24"/>
              </w:rPr>
            </w:pPr>
            <w:r>
              <w:rPr>
                <w:rFonts w:hint="eastAsia" w:ascii="宋体" w:hAnsi="宋体" w:eastAsia="宋体"/>
                <w:color w:val="auto"/>
                <w:sz w:val="24"/>
                <w:szCs w:val="24"/>
              </w:rPr>
              <w:t>投标人提供以上产品的自主知识产权复印件加盖鲜章，全部提供得</w:t>
            </w:r>
            <w:r>
              <w:rPr>
                <w:rFonts w:ascii="宋体" w:hAnsi="宋体" w:eastAsia="宋体"/>
                <w:color w:val="auto"/>
                <w:sz w:val="24"/>
                <w:szCs w:val="24"/>
              </w:rPr>
              <w:t>15</w:t>
            </w:r>
            <w:r>
              <w:rPr>
                <w:rFonts w:hint="eastAsia" w:ascii="宋体" w:hAnsi="宋体" w:eastAsia="宋体"/>
                <w:color w:val="auto"/>
                <w:sz w:val="24"/>
                <w:szCs w:val="24"/>
              </w:rPr>
              <w:t>分，每缺少一个扣2分，扣完为止。</w:t>
            </w:r>
          </w:p>
          <w:p>
            <w:pPr>
              <w:pStyle w:val="224"/>
              <w:spacing w:line="360" w:lineRule="auto"/>
              <w:rPr>
                <w:rFonts w:hint="eastAsia" w:ascii="宋体" w:hAnsi="宋体" w:eastAsia="宋体"/>
                <w:color w:val="auto"/>
                <w:sz w:val="24"/>
                <w:szCs w:val="24"/>
              </w:rPr>
            </w:pPr>
            <w:r>
              <w:rPr>
                <w:rFonts w:hint="eastAsia" w:ascii="宋体" w:hAnsi="宋体" w:eastAsia="宋体"/>
                <w:color w:val="auto"/>
                <w:sz w:val="24"/>
                <w:szCs w:val="24"/>
              </w:rPr>
              <w:t>二、投标人具有软件能力成熟度认证资质，CMMI</w:t>
            </w:r>
            <w:r>
              <w:rPr>
                <w:rFonts w:ascii="宋体" w:hAnsi="宋体" w:eastAsia="宋体"/>
                <w:color w:val="auto"/>
                <w:sz w:val="24"/>
                <w:szCs w:val="24"/>
              </w:rPr>
              <w:t>5</w:t>
            </w:r>
            <w:r>
              <w:rPr>
                <w:rFonts w:hint="eastAsia" w:ascii="宋体" w:hAnsi="宋体" w:eastAsia="宋体"/>
                <w:color w:val="auto"/>
                <w:sz w:val="24"/>
                <w:szCs w:val="24"/>
              </w:rPr>
              <w:t>级得</w:t>
            </w:r>
            <w:r>
              <w:rPr>
                <w:rFonts w:ascii="宋体" w:hAnsi="宋体" w:eastAsia="宋体"/>
                <w:color w:val="auto"/>
                <w:sz w:val="24"/>
                <w:szCs w:val="24"/>
              </w:rPr>
              <w:t>5</w:t>
            </w:r>
            <w:r>
              <w:rPr>
                <w:rFonts w:hint="eastAsia" w:ascii="宋体" w:hAnsi="宋体" w:eastAsia="宋体"/>
                <w:color w:val="auto"/>
                <w:sz w:val="24"/>
                <w:szCs w:val="24"/>
              </w:rPr>
              <w:t>分，CMMI4级得3分，CMMI</w:t>
            </w:r>
            <w:r>
              <w:rPr>
                <w:rFonts w:ascii="宋体" w:hAnsi="宋体" w:eastAsia="宋体"/>
                <w:color w:val="auto"/>
                <w:sz w:val="24"/>
                <w:szCs w:val="24"/>
              </w:rPr>
              <w:t>3</w:t>
            </w:r>
            <w:r>
              <w:rPr>
                <w:rFonts w:hint="eastAsia" w:ascii="宋体" w:hAnsi="宋体" w:eastAsia="宋体"/>
                <w:color w:val="auto"/>
                <w:sz w:val="24"/>
                <w:szCs w:val="24"/>
              </w:rPr>
              <w:t>级得</w:t>
            </w:r>
            <w:r>
              <w:rPr>
                <w:rFonts w:ascii="宋体" w:hAnsi="宋体" w:eastAsia="宋体"/>
                <w:color w:val="auto"/>
                <w:sz w:val="24"/>
                <w:szCs w:val="24"/>
              </w:rPr>
              <w:t>1</w:t>
            </w:r>
            <w:r>
              <w:rPr>
                <w:rFonts w:hint="eastAsia" w:ascii="宋体" w:hAnsi="宋体" w:eastAsia="宋体"/>
                <w:color w:val="auto"/>
                <w:sz w:val="24"/>
                <w:szCs w:val="24"/>
              </w:rPr>
              <w:t>分，3级以下或没有的得0分。</w:t>
            </w:r>
          </w:p>
          <w:p>
            <w:pPr>
              <w:pStyle w:val="224"/>
              <w:spacing w:line="360" w:lineRule="auto"/>
              <w:rPr>
                <w:rFonts w:ascii="宋体" w:hAnsi="宋体" w:eastAsia="宋体"/>
                <w:color w:val="auto"/>
                <w:sz w:val="24"/>
                <w:szCs w:val="24"/>
              </w:rPr>
            </w:pPr>
            <w:r>
              <w:rPr>
                <w:rFonts w:hint="eastAsia" w:ascii="宋体" w:hAnsi="宋体" w:eastAsia="宋体"/>
                <w:color w:val="auto"/>
                <w:sz w:val="24"/>
                <w:szCs w:val="24"/>
              </w:rPr>
              <w:t>三、投标人具备企业信用等级证书，AAA级得</w:t>
            </w:r>
            <w:r>
              <w:rPr>
                <w:rFonts w:ascii="宋体" w:hAnsi="宋体" w:eastAsia="宋体"/>
                <w:color w:val="auto"/>
                <w:sz w:val="24"/>
                <w:szCs w:val="24"/>
              </w:rPr>
              <w:t>5</w:t>
            </w:r>
            <w:r>
              <w:rPr>
                <w:rFonts w:hint="eastAsia" w:ascii="宋体" w:hAnsi="宋体" w:eastAsia="宋体"/>
                <w:color w:val="auto"/>
                <w:sz w:val="24"/>
                <w:szCs w:val="24"/>
              </w:rPr>
              <w:t>分，AA级得</w:t>
            </w:r>
            <w:r>
              <w:rPr>
                <w:rFonts w:ascii="宋体" w:hAnsi="宋体" w:eastAsia="宋体"/>
                <w:color w:val="auto"/>
                <w:sz w:val="24"/>
                <w:szCs w:val="24"/>
              </w:rPr>
              <w:t>3</w:t>
            </w:r>
            <w:r>
              <w:rPr>
                <w:rFonts w:hint="eastAsia" w:ascii="宋体" w:hAnsi="宋体" w:eastAsia="宋体"/>
                <w:color w:val="auto"/>
                <w:sz w:val="24"/>
                <w:szCs w:val="24"/>
              </w:rPr>
              <w:t>分，A级得1分，没有不得分。</w:t>
            </w:r>
          </w:p>
          <w:p>
            <w:pPr>
              <w:pStyle w:val="224"/>
              <w:spacing w:line="360" w:lineRule="auto"/>
              <w:rPr>
                <w:rFonts w:ascii="宋体" w:hAnsi="宋体" w:eastAsia="宋体"/>
                <w:color w:val="auto"/>
                <w:sz w:val="24"/>
                <w:szCs w:val="24"/>
              </w:rPr>
            </w:pPr>
            <w:r>
              <w:rPr>
                <w:rFonts w:hint="eastAsia" w:ascii="宋体" w:hAnsi="宋体" w:eastAsia="宋体"/>
                <w:color w:val="auto"/>
                <w:sz w:val="24"/>
                <w:szCs w:val="24"/>
              </w:rPr>
              <w:t>四、投标人具有质量管理体系认证证书、医疗器械质量管理体系认证证书，同时提供两项得</w:t>
            </w:r>
            <w:r>
              <w:rPr>
                <w:rFonts w:ascii="宋体" w:hAnsi="宋体" w:eastAsia="宋体"/>
                <w:color w:val="auto"/>
                <w:sz w:val="24"/>
                <w:szCs w:val="24"/>
              </w:rPr>
              <w:t>3</w:t>
            </w:r>
            <w:r>
              <w:rPr>
                <w:rFonts w:hint="eastAsia" w:ascii="宋体" w:hAnsi="宋体" w:eastAsia="宋体"/>
                <w:color w:val="auto"/>
                <w:sz w:val="24"/>
                <w:szCs w:val="24"/>
              </w:rPr>
              <w:t>分，只提供一项得</w:t>
            </w:r>
            <w:r>
              <w:rPr>
                <w:rFonts w:ascii="宋体" w:hAnsi="宋体" w:eastAsia="宋体"/>
                <w:color w:val="auto"/>
                <w:sz w:val="24"/>
                <w:szCs w:val="24"/>
              </w:rPr>
              <w:t>1</w:t>
            </w:r>
            <w:r>
              <w:rPr>
                <w:rFonts w:hint="eastAsia" w:ascii="宋体" w:hAnsi="宋体" w:eastAsia="宋体"/>
                <w:color w:val="auto"/>
                <w:sz w:val="24"/>
                <w:szCs w:val="24"/>
              </w:rPr>
              <w:t>分，没有不得分</w:t>
            </w:r>
          </w:p>
          <w:p>
            <w:pPr>
              <w:pStyle w:val="224"/>
              <w:spacing w:line="360" w:lineRule="auto"/>
              <w:rPr>
                <w:rFonts w:hint="eastAsia" w:ascii="宋体" w:hAnsi="宋体" w:eastAsia="宋体"/>
                <w:color w:val="auto"/>
                <w:sz w:val="24"/>
                <w:szCs w:val="24"/>
              </w:rPr>
            </w:pPr>
            <w:r>
              <w:rPr>
                <w:rFonts w:hint="eastAsia" w:ascii="宋体" w:hAnsi="宋体" w:eastAsia="宋体"/>
                <w:color w:val="auto"/>
                <w:sz w:val="24"/>
                <w:szCs w:val="24"/>
              </w:rPr>
              <w:t>五、投标人具备信息系统服务交付能力等级证书得</w:t>
            </w:r>
            <w:r>
              <w:rPr>
                <w:rFonts w:ascii="宋体" w:hAnsi="宋体" w:eastAsia="宋体"/>
                <w:color w:val="auto"/>
                <w:sz w:val="24"/>
                <w:szCs w:val="24"/>
              </w:rPr>
              <w:t>2</w:t>
            </w:r>
            <w:r>
              <w:rPr>
                <w:rFonts w:hint="eastAsia" w:ascii="宋体" w:hAnsi="宋体" w:eastAsia="宋体"/>
                <w:color w:val="auto"/>
                <w:sz w:val="24"/>
                <w:szCs w:val="24"/>
              </w:rPr>
              <w:t>分，不提供不得分</w:t>
            </w:r>
          </w:p>
        </w:tc>
        <w:tc>
          <w:tcPr>
            <w:tcW w:w="2277" w:type="dxa"/>
            <w:noWrap w:val="0"/>
            <w:vAlign w:val="center"/>
          </w:tcPr>
          <w:p>
            <w:pPr>
              <w:spacing w:line="360" w:lineRule="auto"/>
              <w:rPr>
                <w:rFonts w:ascii="宋体" w:hAnsi="宋体"/>
                <w:color w:val="auto"/>
                <w:sz w:val="24"/>
                <w:szCs w:val="24"/>
              </w:rPr>
            </w:pPr>
            <w:r>
              <w:rPr>
                <w:rFonts w:hint="eastAsia" w:ascii="宋体" w:hAnsi="宋体"/>
                <w:color w:val="auto"/>
                <w:sz w:val="24"/>
                <w:szCs w:val="24"/>
              </w:rPr>
              <w:t>一、产品著作权登记证书复印件并加盖公章，且投标人与著作权登记证书著作权人一致；以上著作权证书应在本次项目招标公告发布之前取得。著作权登记证书为原始取得、拥有全部权利。</w:t>
            </w:r>
          </w:p>
          <w:p>
            <w:pPr>
              <w:pStyle w:val="2"/>
              <w:framePr w:hSpace="0" w:wrap="auto" w:vAnchor="margin" w:hAnchor="text" w:xAlign="left" w:yAlign="inline"/>
              <w:rPr>
                <w:rFonts w:hint="eastAsia" w:ascii="宋体" w:hAnsi="宋体"/>
                <w:color w:val="auto"/>
                <w:sz w:val="24"/>
                <w:szCs w:val="24"/>
              </w:rPr>
            </w:pPr>
            <w:r>
              <w:rPr>
                <w:rFonts w:hint="eastAsia" w:ascii="宋体" w:hAnsi="宋体"/>
                <w:color w:val="auto"/>
                <w:sz w:val="24"/>
                <w:szCs w:val="24"/>
              </w:rPr>
              <w:t>二、其他提供证书复印件加盖公章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53" w:type="dxa"/>
            <w:vMerge w:val="continue"/>
            <w:noWrap w:val="0"/>
            <w:vAlign w:val="center"/>
          </w:tcPr>
          <w:p>
            <w:pPr>
              <w:spacing w:line="360" w:lineRule="auto"/>
              <w:rPr>
                <w:rFonts w:ascii="宋体" w:hAnsi="宋体"/>
                <w:color w:val="auto"/>
                <w:sz w:val="24"/>
                <w:szCs w:val="24"/>
              </w:rPr>
            </w:pPr>
          </w:p>
        </w:tc>
        <w:tc>
          <w:tcPr>
            <w:tcW w:w="1452" w:type="dxa"/>
            <w:noWrap w:val="0"/>
            <w:vAlign w:val="center"/>
          </w:tcPr>
          <w:p>
            <w:pPr>
              <w:spacing w:line="360" w:lineRule="auto"/>
              <w:jc w:val="center"/>
              <w:rPr>
                <w:rFonts w:ascii="宋体" w:hAnsi="宋体"/>
                <w:color w:val="auto"/>
                <w:sz w:val="24"/>
                <w:szCs w:val="24"/>
              </w:rPr>
            </w:pPr>
            <w:r>
              <w:rPr>
                <w:rFonts w:hint="eastAsia" w:ascii="宋体" w:hAnsi="宋体"/>
                <w:color w:val="auto"/>
                <w:sz w:val="24"/>
                <w:szCs w:val="24"/>
              </w:rPr>
              <w:t>项目业绩</w:t>
            </w:r>
          </w:p>
          <w:p>
            <w:pPr>
              <w:pStyle w:val="2"/>
              <w:framePr w:hSpace="0" w:wrap="auto" w:vAnchor="margin" w:hAnchor="text" w:xAlign="left" w:yAlign="inline"/>
              <w:rPr>
                <w:rFonts w:hint="eastAsia" w:ascii="宋体" w:hAnsi="宋体"/>
                <w:color w:val="auto"/>
                <w:sz w:val="24"/>
                <w:szCs w:val="24"/>
              </w:rPr>
            </w:pPr>
            <w:r>
              <w:rPr>
                <w:rFonts w:hint="eastAsia" w:ascii="宋体" w:hAnsi="宋体"/>
                <w:color w:val="auto"/>
                <w:sz w:val="24"/>
                <w:szCs w:val="24"/>
              </w:rPr>
              <w:t>（1</w:t>
            </w:r>
            <w:r>
              <w:rPr>
                <w:rFonts w:ascii="宋体" w:hAnsi="宋体"/>
                <w:color w:val="auto"/>
                <w:sz w:val="24"/>
                <w:szCs w:val="24"/>
              </w:rPr>
              <w:t>0</w:t>
            </w:r>
            <w:r>
              <w:rPr>
                <w:rFonts w:hint="eastAsia" w:ascii="宋体" w:hAnsi="宋体"/>
                <w:color w:val="auto"/>
                <w:sz w:val="24"/>
                <w:szCs w:val="24"/>
              </w:rPr>
              <w:t>分）</w:t>
            </w:r>
          </w:p>
        </w:tc>
        <w:tc>
          <w:tcPr>
            <w:tcW w:w="4536" w:type="dxa"/>
            <w:noWrap w:val="0"/>
            <w:vAlign w:val="top"/>
          </w:tcPr>
          <w:p>
            <w:pPr>
              <w:numPr>
                <w:ilvl w:val="0"/>
                <w:numId w:val="25"/>
              </w:numPr>
              <w:spacing w:line="360" w:lineRule="auto"/>
              <w:ind w:left="4" w:firstLine="0"/>
              <w:jc w:val="left"/>
              <w:rPr>
                <w:rFonts w:hint="eastAsia" w:ascii="宋体" w:hAnsi="宋体"/>
                <w:color w:val="auto"/>
                <w:sz w:val="24"/>
                <w:szCs w:val="24"/>
              </w:rPr>
            </w:pPr>
            <w:r>
              <w:rPr>
                <w:rFonts w:hint="eastAsia" w:ascii="宋体" w:hAnsi="宋体"/>
                <w:color w:val="auto"/>
                <w:sz w:val="24"/>
                <w:szCs w:val="24"/>
              </w:rPr>
              <w:t>自2</w:t>
            </w:r>
            <w:r>
              <w:rPr>
                <w:rFonts w:ascii="宋体" w:hAnsi="宋体"/>
                <w:color w:val="auto"/>
                <w:sz w:val="24"/>
                <w:szCs w:val="24"/>
              </w:rPr>
              <w:t>020</w:t>
            </w:r>
            <w:r>
              <w:rPr>
                <w:rFonts w:hint="eastAsia" w:ascii="宋体" w:hAnsi="宋体"/>
                <w:color w:val="auto"/>
                <w:sz w:val="24"/>
                <w:szCs w:val="24"/>
              </w:rPr>
              <w:t>年1月1日以来投标人作为乙方承建的医院信息化建设项目中包含“处方点评系统”、“合理用药监测”、“实时审方系统”且通过了省（市）级“智慧医院”评审三级及以上。提供</w:t>
            </w:r>
            <w:r>
              <w:rPr>
                <w:rFonts w:ascii="宋体" w:hAnsi="宋体"/>
                <w:color w:val="auto"/>
                <w:sz w:val="24"/>
                <w:szCs w:val="24"/>
              </w:rPr>
              <w:t>1</w:t>
            </w:r>
            <w:r>
              <w:rPr>
                <w:rFonts w:hint="eastAsia" w:ascii="宋体" w:hAnsi="宋体"/>
                <w:color w:val="auto"/>
                <w:sz w:val="24"/>
                <w:szCs w:val="24"/>
              </w:rPr>
              <w:t>家用户的得5分，最多得1</w:t>
            </w:r>
            <w:r>
              <w:rPr>
                <w:rFonts w:ascii="宋体" w:hAnsi="宋体"/>
                <w:color w:val="auto"/>
                <w:sz w:val="24"/>
                <w:szCs w:val="24"/>
              </w:rPr>
              <w:t>0</w:t>
            </w:r>
            <w:r>
              <w:rPr>
                <w:rFonts w:hint="eastAsia" w:ascii="宋体" w:hAnsi="宋体"/>
                <w:color w:val="auto"/>
                <w:sz w:val="24"/>
                <w:szCs w:val="24"/>
              </w:rPr>
              <w:t>分。</w:t>
            </w:r>
          </w:p>
        </w:tc>
        <w:tc>
          <w:tcPr>
            <w:tcW w:w="2277" w:type="dxa"/>
            <w:noWrap w:val="0"/>
            <w:vAlign w:val="center"/>
          </w:tcPr>
          <w:p>
            <w:pPr>
              <w:spacing w:line="360" w:lineRule="auto"/>
              <w:rPr>
                <w:rFonts w:ascii="宋体" w:hAnsi="宋体"/>
                <w:color w:val="auto"/>
                <w:sz w:val="24"/>
                <w:szCs w:val="24"/>
              </w:rPr>
            </w:pPr>
            <w:r>
              <w:rPr>
                <w:rFonts w:hint="eastAsia" w:ascii="宋体" w:hAnsi="宋体"/>
                <w:color w:val="auto"/>
                <w:sz w:val="24"/>
                <w:szCs w:val="24"/>
              </w:rPr>
              <w:t>以投标人同时提供加盖鲜章的项目内容中包含了“处方点评”、“合理用药”、“实时审方”字样的合同复印件和省级卫健委机构出具的官方通报证明为准。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3" w:type="dxa"/>
            <w:vMerge w:val="restart"/>
            <w:noWrap w:val="0"/>
            <w:vAlign w:val="center"/>
          </w:tcPr>
          <w:p>
            <w:pPr>
              <w:widowControl/>
              <w:spacing w:line="360" w:lineRule="auto"/>
              <w:jc w:val="center"/>
              <w:rPr>
                <w:rFonts w:hint="eastAsia" w:ascii="宋体" w:hAnsi="宋体" w:cs="宋体"/>
                <w:b/>
                <w:bCs/>
                <w:color w:val="auto"/>
                <w:kern w:val="0"/>
                <w:sz w:val="24"/>
                <w:szCs w:val="24"/>
              </w:rPr>
            </w:pPr>
            <w:r>
              <w:rPr>
                <w:rFonts w:hint="eastAsia" w:ascii="宋体" w:hAnsi="宋体" w:cs="宋体"/>
                <w:b/>
                <w:bCs/>
                <w:color w:val="auto"/>
                <w:kern w:val="0"/>
                <w:sz w:val="24"/>
                <w:szCs w:val="24"/>
              </w:rPr>
              <w:t>3.</w:t>
            </w:r>
          </w:p>
          <w:p>
            <w:pPr>
              <w:widowControl/>
              <w:spacing w:line="360" w:lineRule="auto"/>
              <w:jc w:val="center"/>
              <w:rPr>
                <w:rFonts w:ascii="宋体" w:hAnsi="宋体" w:cs="宋体"/>
                <w:b/>
                <w:bCs/>
                <w:color w:val="auto"/>
                <w:kern w:val="0"/>
                <w:sz w:val="24"/>
                <w:szCs w:val="24"/>
              </w:rPr>
            </w:pPr>
            <w:r>
              <w:rPr>
                <w:rFonts w:hint="eastAsia" w:ascii="宋体" w:hAnsi="宋体" w:cs="宋体"/>
                <w:b/>
                <w:bCs/>
                <w:color w:val="auto"/>
                <w:kern w:val="0"/>
                <w:sz w:val="24"/>
                <w:szCs w:val="24"/>
              </w:rPr>
              <w:t>技术部分</w:t>
            </w:r>
          </w:p>
          <w:p>
            <w:pPr>
              <w:spacing w:line="360" w:lineRule="auto"/>
              <w:jc w:val="center"/>
              <w:rPr>
                <w:rFonts w:ascii="宋体" w:hAnsi="宋体" w:cs="宋体"/>
                <w:color w:val="auto"/>
                <w:sz w:val="24"/>
                <w:szCs w:val="24"/>
              </w:rPr>
            </w:pPr>
            <w:r>
              <w:rPr>
                <w:rFonts w:hint="eastAsia" w:ascii="宋体" w:hAnsi="宋体" w:cs="宋体"/>
                <w:b/>
                <w:bCs/>
                <w:color w:val="auto"/>
                <w:kern w:val="0"/>
                <w:sz w:val="24"/>
                <w:szCs w:val="24"/>
              </w:rPr>
              <w:t>(4</w:t>
            </w:r>
            <w:r>
              <w:rPr>
                <w:rFonts w:ascii="宋体" w:hAnsi="宋体" w:cs="宋体"/>
                <w:b/>
                <w:bCs/>
                <w:color w:val="auto"/>
                <w:kern w:val="0"/>
                <w:sz w:val="24"/>
                <w:szCs w:val="24"/>
              </w:rPr>
              <w:t>0</w:t>
            </w:r>
            <w:r>
              <w:rPr>
                <w:rFonts w:hint="eastAsia" w:ascii="宋体" w:hAnsi="宋体" w:cs="宋体"/>
                <w:b/>
                <w:bCs/>
                <w:color w:val="auto"/>
                <w:kern w:val="0"/>
                <w:sz w:val="24"/>
                <w:szCs w:val="24"/>
              </w:rPr>
              <w:t>%)</w:t>
            </w:r>
          </w:p>
        </w:tc>
        <w:tc>
          <w:tcPr>
            <w:tcW w:w="1452" w:type="dxa"/>
            <w:noWrap w:val="0"/>
            <w:vAlign w:val="center"/>
          </w:tcPr>
          <w:p>
            <w:pPr>
              <w:spacing w:line="360" w:lineRule="auto"/>
              <w:rPr>
                <w:rFonts w:ascii="宋体" w:hAnsi="宋体"/>
                <w:color w:val="auto"/>
                <w:sz w:val="24"/>
                <w:szCs w:val="24"/>
              </w:rPr>
            </w:pPr>
            <w:r>
              <w:rPr>
                <w:rFonts w:hint="eastAsia" w:ascii="宋体" w:hAnsi="宋体"/>
                <w:color w:val="auto"/>
                <w:sz w:val="24"/>
                <w:szCs w:val="24"/>
              </w:rPr>
              <w:t>技术参数</w:t>
            </w:r>
          </w:p>
          <w:p>
            <w:pPr>
              <w:pStyle w:val="2"/>
              <w:framePr w:hSpace="0" w:wrap="auto" w:vAnchor="margin" w:hAnchor="text" w:xAlign="left" w:yAlign="inline"/>
              <w:rPr>
                <w:rFonts w:hint="eastAsia" w:ascii="宋体" w:hAnsi="宋体"/>
                <w:color w:val="auto"/>
                <w:sz w:val="24"/>
                <w:szCs w:val="24"/>
              </w:rPr>
            </w:pPr>
            <w:r>
              <w:rPr>
                <w:rFonts w:hint="eastAsia" w:ascii="宋体" w:hAnsi="宋体"/>
                <w:color w:val="auto"/>
                <w:sz w:val="24"/>
                <w:szCs w:val="24"/>
              </w:rPr>
              <w:t>（</w:t>
            </w:r>
            <w:r>
              <w:rPr>
                <w:rFonts w:ascii="宋体" w:hAnsi="宋体"/>
                <w:color w:val="auto"/>
                <w:sz w:val="24"/>
                <w:szCs w:val="24"/>
              </w:rPr>
              <w:t>30</w:t>
            </w:r>
            <w:r>
              <w:rPr>
                <w:rFonts w:hint="eastAsia" w:ascii="宋体" w:hAnsi="宋体"/>
                <w:color w:val="auto"/>
                <w:sz w:val="24"/>
                <w:szCs w:val="24"/>
              </w:rPr>
              <w:t>分）</w:t>
            </w:r>
          </w:p>
        </w:tc>
        <w:tc>
          <w:tcPr>
            <w:tcW w:w="4536" w:type="dxa"/>
            <w:noWrap w:val="0"/>
            <w:vAlign w:val="center"/>
          </w:tcPr>
          <w:p>
            <w:pPr>
              <w:widowControl/>
              <w:spacing w:line="360" w:lineRule="auto"/>
              <w:rPr>
                <w:rFonts w:ascii="宋体" w:hAnsi="宋体" w:cs="方正仿宋_GBK"/>
                <w:color w:val="auto"/>
                <w:kern w:val="0"/>
                <w:sz w:val="24"/>
                <w:szCs w:val="24"/>
              </w:rPr>
            </w:pPr>
            <w:r>
              <w:rPr>
                <w:rFonts w:hint="eastAsia" w:ascii="宋体" w:hAnsi="宋体" w:cs="方正仿宋_GBK"/>
                <w:color w:val="auto"/>
                <w:kern w:val="0"/>
                <w:sz w:val="24"/>
                <w:szCs w:val="24"/>
              </w:rPr>
              <w:t>A起评分：</w:t>
            </w:r>
          </w:p>
          <w:p>
            <w:pPr>
              <w:widowControl/>
              <w:spacing w:line="360" w:lineRule="auto"/>
              <w:rPr>
                <w:rFonts w:ascii="宋体" w:hAnsi="宋体" w:cs="方正仿宋_GBK"/>
                <w:color w:val="auto"/>
                <w:kern w:val="0"/>
                <w:sz w:val="24"/>
                <w:szCs w:val="24"/>
              </w:rPr>
            </w:pPr>
            <w:r>
              <w:rPr>
                <w:rFonts w:hint="eastAsia" w:ascii="宋体" w:hAnsi="宋体" w:cs="方正仿宋_GBK"/>
                <w:color w:val="auto"/>
                <w:kern w:val="0"/>
                <w:sz w:val="24"/>
                <w:szCs w:val="24"/>
              </w:rPr>
              <w:t>有效投标人的起评分为</w:t>
            </w:r>
            <w:r>
              <w:rPr>
                <w:rFonts w:ascii="宋体" w:hAnsi="宋体" w:cs="方正仿宋_GBK"/>
                <w:color w:val="auto"/>
                <w:kern w:val="0"/>
                <w:sz w:val="24"/>
                <w:szCs w:val="24"/>
              </w:rPr>
              <w:t>30</w:t>
            </w:r>
            <w:r>
              <w:rPr>
                <w:rFonts w:hint="eastAsia" w:ascii="宋体" w:hAnsi="宋体" w:cs="方正仿宋_GBK"/>
                <w:color w:val="auto"/>
                <w:kern w:val="0"/>
                <w:sz w:val="24"/>
                <w:szCs w:val="24"/>
              </w:rPr>
              <w:t>分。</w:t>
            </w:r>
          </w:p>
          <w:p>
            <w:pPr>
              <w:widowControl/>
              <w:spacing w:line="360" w:lineRule="auto"/>
              <w:rPr>
                <w:rFonts w:ascii="宋体" w:hAnsi="宋体" w:cs="方正仿宋_GBK"/>
                <w:color w:val="auto"/>
                <w:kern w:val="0"/>
                <w:sz w:val="24"/>
                <w:szCs w:val="24"/>
              </w:rPr>
            </w:pPr>
            <w:r>
              <w:rPr>
                <w:rFonts w:ascii="宋体" w:hAnsi="宋体" w:cs="方正仿宋_GBK"/>
                <w:color w:val="auto"/>
                <w:kern w:val="0"/>
                <w:sz w:val="24"/>
                <w:szCs w:val="24"/>
              </w:rPr>
              <w:t>B</w:t>
            </w:r>
            <w:r>
              <w:rPr>
                <w:rFonts w:hint="eastAsia" w:ascii="宋体" w:hAnsi="宋体" w:cs="方正仿宋_GBK"/>
                <w:color w:val="auto"/>
                <w:kern w:val="0"/>
                <w:sz w:val="24"/>
                <w:szCs w:val="24"/>
              </w:rPr>
              <w:t>评分条款：</w:t>
            </w:r>
          </w:p>
          <w:p>
            <w:pPr>
              <w:widowControl/>
              <w:spacing w:line="360" w:lineRule="auto"/>
              <w:rPr>
                <w:rFonts w:ascii="宋体" w:hAnsi="宋体" w:cs="方正仿宋_GBK"/>
                <w:color w:val="auto"/>
                <w:kern w:val="0"/>
                <w:sz w:val="24"/>
                <w:szCs w:val="24"/>
              </w:rPr>
            </w:pPr>
            <w:r>
              <w:rPr>
                <w:rFonts w:hint="eastAsia" w:ascii="宋体" w:hAnsi="宋体" w:cs="方正仿宋_GBK"/>
                <w:color w:val="auto"/>
                <w:kern w:val="0"/>
                <w:sz w:val="24"/>
                <w:szCs w:val="24"/>
              </w:rPr>
              <w:t>1.重要技术参数带★部分有负偏离的扣</w:t>
            </w:r>
            <w:r>
              <w:rPr>
                <w:rFonts w:ascii="宋体" w:hAnsi="宋体" w:cs="方正仿宋_GBK"/>
                <w:color w:val="auto"/>
                <w:kern w:val="0"/>
                <w:sz w:val="24"/>
                <w:szCs w:val="24"/>
              </w:rPr>
              <w:t>5</w:t>
            </w:r>
            <w:r>
              <w:rPr>
                <w:rFonts w:hint="eastAsia" w:ascii="宋体" w:hAnsi="宋体" w:cs="方正仿宋_GBK"/>
                <w:color w:val="auto"/>
                <w:kern w:val="0"/>
                <w:sz w:val="24"/>
                <w:szCs w:val="24"/>
              </w:rPr>
              <w:t>分/项，存在</w:t>
            </w:r>
            <w:r>
              <w:rPr>
                <w:rFonts w:ascii="宋体" w:hAnsi="宋体" w:cs="方正仿宋_GBK"/>
                <w:color w:val="auto"/>
                <w:kern w:val="0"/>
                <w:sz w:val="24"/>
                <w:szCs w:val="24"/>
              </w:rPr>
              <w:t>4</w:t>
            </w:r>
            <w:r>
              <w:rPr>
                <w:rFonts w:hint="eastAsia" w:ascii="宋体" w:hAnsi="宋体" w:cs="方正仿宋_GBK"/>
                <w:color w:val="auto"/>
                <w:kern w:val="0"/>
                <w:sz w:val="24"/>
                <w:szCs w:val="24"/>
              </w:rPr>
              <w:t>项及以上的，技术部分得分为0分。</w:t>
            </w:r>
          </w:p>
          <w:p>
            <w:pPr>
              <w:spacing w:line="360" w:lineRule="auto"/>
              <w:rPr>
                <w:rFonts w:hint="eastAsia" w:ascii="宋体" w:hAnsi="宋体" w:cs="宋体"/>
                <w:color w:val="auto"/>
                <w:kern w:val="0"/>
                <w:sz w:val="24"/>
                <w:szCs w:val="24"/>
              </w:rPr>
            </w:pPr>
            <w:r>
              <w:rPr>
                <w:rFonts w:hint="eastAsia" w:ascii="宋体" w:hAnsi="宋体" w:cs="方正仿宋_GBK"/>
                <w:color w:val="auto"/>
                <w:kern w:val="0"/>
                <w:sz w:val="24"/>
                <w:szCs w:val="24"/>
              </w:rPr>
              <w:t>2.一般性技术参数（非★号标注的部分）达不到招标文件要求的,每负偏离1处从起评分中扣除</w:t>
            </w:r>
            <w:r>
              <w:rPr>
                <w:rFonts w:ascii="宋体" w:hAnsi="宋体" w:cs="方正仿宋_GBK"/>
                <w:color w:val="auto"/>
                <w:kern w:val="0"/>
                <w:sz w:val="24"/>
                <w:szCs w:val="24"/>
              </w:rPr>
              <w:t>2</w:t>
            </w:r>
            <w:r>
              <w:rPr>
                <w:rFonts w:hint="eastAsia" w:ascii="宋体" w:hAnsi="宋体" w:cs="方正仿宋_GBK"/>
                <w:color w:val="auto"/>
                <w:kern w:val="0"/>
                <w:sz w:val="24"/>
                <w:szCs w:val="24"/>
              </w:rPr>
              <w:t>分，最多不能超过</w:t>
            </w:r>
            <w:r>
              <w:rPr>
                <w:rFonts w:ascii="宋体" w:hAnsi="宋体" w:cs="方正仿宋_GBK"/>
                <w:color w:val="auto"/>
                <w:kern w:val="0"/>
                <w:sz w:val="24"/>
                <w:szCs w:val="24"/>
              </w:rPr>
              <w:t>10</w:t>
            </w:r>
            <w:r>
              <w:rPr>
                <w:rFonts w:hint="eastAsia" w:ascii="宋体" w:hAnsi="宋体" w:cs="方正仿宋_GBK"/>
                <w:color w:val="auto"/>
                <w:kern w:val="0"/>
                <w:sz w:val="24"/>
                <w:szCs w:val="24"/>
              </w:rPr>
              <w:t>处，超过</w:t>
            </w:r>
            <w:r>
              <w:rPr>
                <w:rFonts w:ascii="宋体" w:hAnsi="宋体" w:cs="方正仿宋_GBK"/>
                <w:color w:val="auto"/>
                <w:kern w:val="0"/>
                <w:sz w:val="24"/>
                <w:szCs w:val="24"/>
              </w:rPr>
              <w:t>10</w:t>
            </w:r>
            <w:r>
              <w:rPr>
                <w:rFonts w:hint="eastAsia" w:ascii="宋体" w:hAnsi="宋体" w:cs="方正仿宋_GBK"/>
                <w:color w:val="auto"/>
                <w:kern w:val="0"/>
                <w:sz w:val="24"/>
                <w:szCs w:val="24"/>
              </w:rPr>
              <w:t>处不满足招标文件要求的技术部分得分为0分。</w:t>
            </w:r>
          </w:p>
        </w:tc>
        <w:tc>
          <w:tcPr>
            <w:tcW w:w="2277" w:type="dxa"/>
            <w:noWrap w:val="0"/>
            <w:vAlign w:val="center"/>
          </w:tcPr>
          <w:p>
            <w:pPr>
              <w:spacing w:line="360" w:lineRule="auto"/>
              <w:rPr>
                <w:rFonts w:hint="eastAsia"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3" w:type="dxa"/>
            <w:vMerge w:val="continue"/>
            <w:noWrap w:val="0"/>
            <w:vAlign w:val="center"/>
          </w:tcPr>
          <w:p>
            <w:pPr>
              <w:spacing w:line="360" w:lineRule="auto"/>
              <w:jc w:val="center"/>
              <w:rPr>
                <w:rFonts w:ascii="宋体" w:hAnsi="宋体" w:cs="宋体"/>
                <w:color w:val="auto"/>
                <w:sz w:val="24"/>
                <w:szCs w:val="24"/>
              </w:rPr>
            </w:pPr>
          </w:p>
        </w:tc>
        <w:tc>
          <w:tcPr>
            <w:tcW w:w="1452" w:type="dxa"/>
            <w:noWrap w:val="0"/>
            <w:vAlign w:val="center"/>
          </w:tcPr>
          <w:p>
            <w:pPr>
              <w:spacing w:line="360" w:lineRule="auto"/>
              <w:rPr>
                <w:rFonts w:ascii="宋体" w:hAnsi="宋体" w:cs="方正仿宋_GBK"/>
                <w:color w:val="auto"/>
                <w:kern w:val="0"/>
                <w:sz w:val="24"/>
                <w:szCs w:val="24"/>
              </w:rPr>
            </w:pPr>
            <w:r>
              <w:rPr>
                <w:rFonts w:hint="eastAsia" w:ascii="宋体" w:hAnsi="宋体" w:cs="方正仿宋_GBK"/>
                <w:color w:val="auto"/>
                <w:kern w:val="0"/>
                <w:sz w:val="24"/>
                <w:szCs w:val="24"/>
              </w:rPr>
              <w:t>实施方案</w:t>
            </w:r>
          </w:p>
          <w:p>
            <w:pPr>
              <w:pStyle w:val="2"/>
              <w:framePr w:hSpace="0" w:wrap="auto" w:vAnchor="margin" w:hAnchor="text" w:xAlign="left" w:yAlign="inline"/>
              <w:rPr>
                <w:rFonts w:hint="eastAsia" w:ascii="宋体" w:hAnsi="宋体"/>
                <w:color w:val="auto"/>
                <w:sz w:val="24"/>
                <w:szCs w:val="24"/>
              </w:rPr>
            </w:pPr>
            <w:r>
              <w:rPr>
                <w:rFonts w:hint="eastAsia" w:ascii="宋体" w:hAnsi="宋体"/>
                <w:color w:val="auto"/>
                <w:sz w:val="24"/>
                <w:szCs w:val="24"/>
              </w:rPr>
              <w:t>（1</w:t>
            </w:r>
            <w:r>
              <w:rPr>
                <w:rFonts w:ascii="宋体" w:hAnsi="宋体"/>
                <w:color w:val="auto"/>
                <w:sz w:val="24"/>
                <w:szCs w:val="24"/>
              </w:rPr>
              <w:t>0</w:t>
            </w:r>
            <w:r>
              <w:rPr>
                <w:rFonts w:hint="eastAsia" w:ascii="宋体" w:hAnsi="宋体"/>
                <w:color w:val="auto"/>
                <w:sz w:val="24"/>
                <w:szCs w:val="24"/>
              </w:rPr>
              <w:t>分）</w:t>
            </w:r>
          </w:p>
        </w:tc>
        <w:tc>
          <w:tcPr>
            <w:tcW w:w="4536" w:type="dxa"/>
            <w:noWrap w:val="0"/>
            <w:vAlign w:val="center"/>
          </w:tcPr>
          <w:p>
            <w:pPr>
              <w:widowControl/>
              <w:spacing w:line="360" w:lineRule="auto"/>
              <w:rPr>
                <w:rFonts w:hint="eastAsia" w:ascii="宋体" w:hAnsi="宋体" w:cs="方正仿宋_GBK"/>
                <w:color w:val="auto"/>
                <w:kern w:val="0"/>
                <w:sz w:val="24"/>
                <w:szCs w:val="24"/>
              </w:rPr>
            </w:pPr>
            <w:r>
              <w:rPr>
                <w:rFonts w:hint="eastAsia" w:ascii="宋体" w:hAnsi="宋体" w:cs="方正仿宋_GBK"/>
                <w:color w:val="auto"/>
                <w:kern w:val="0"/>
                <w:sz w:val="24"/>
                <w:szCs w:val="24"/>
              </w:rPr>
              <w:t>1、投标人提供完整的项目实施方案及售后服务方案，详细介绍针对本项目的实施计划、培训计划、售后服务等，并详细介绍实施团队成员、服务保障措施等内容。方案最优得</w:t>
            </w:r>
            <w:r>
              <w:rPr>
                <w:rFonts w:ascii="宋体" w:hAnsi="宋体" w:cs="方正仿宋_GBK"/>
                <w:color w:val="auto"/>
                <w:kern w:val="0"/>
                <w:sz w:val="24"/>
                <w:szCs w:val="24"/>
              </w:rPr>
              <w:t>5</w:t>
            </w:r>
            <w:r>
              <w:rPr>
                <w:rFonts w:hint="eastAsia" w:ascii="宋体" w:hAnsi="宋体" w:cs="方正仿宋_GBK"/>
                <w:color w:val="auto"/>
                <w:kern w:val="0"/>
                <w:sz w:val="24"/>
                <w:szCs w:val="24"/>
              </w:rPr>
              <w:t>分，良得</w:t>
            </w:r>
            <w:r>
              <w:rPr>
                <w:rFonts w:ascii="宋体" w:hAnsi="宋体" w:cs="方正仿宋_GBK"/>
                <w:color w:val="auto"/>
                <w:kern w:val="0"/>
                <w:sz w:val="24"/>
                <w:szCs w:val="24"/>
              </w:rPr>
              <w:t>3</w:t>
            </w:r>
            <w:r>
              <w:rPr>
                <w:rFonts w:hint="eastAsia" w:ascii="宋体" w:hAnsi="宋体" w:cs="方正仿宋_GBK"/>
                <w:color w:val="auto"/>
                <w:kern w:val="0"/>
                <w:sz w:val="24"/>
                <w:szCs w:val="24"/>
              </w:rPr>
              <w:t>分，一般得1分，未提供方案不得分。</w:t>
            </w:r>
          </w:p>
          <w:p>
            <w:pPr>
              <w:widowControl/>
              <w:spacing w:line="360" w:lineRule="auto"/>
              <w:rPr>
                <w:rFonts w:hint="eastAsia" w:ascii="宋体" w:hAnsi="宋体" w:cs="方正仿宋_GBK"/>
                <w:color w:val="auto"/>
                <w:kern w:val="0"/>
                <w:sz w:val="24"/>
                <w:szCs w:val="24"/>
              </w:rPr>
            </w:pPr>
            <w:r>
              <w:rPr>
                <w:rFonts w:hint="eastAsia" w:ascii="宋体" w:hAnsi="宋体" w:cs="方正仿宋_GBK"/>
                <w:color w:val="auto"/>
                <w:kern w:val="0"/>
                <w:sz w:val="24"/>
                <w:szCs w:val="24"/>
              </w:rPr>
              <w:t>2、人员资质：实施团队成员具备PMP项目经理资质证书的，加</w:t>
            </w:r>
            <w:r>
              <w:rPr>
                <w:rFonts w:ascii="宋体" w:hAnsi="宋体" w:cs="方正仿宋_GBK"/>
                <w:color w:val="auto"/>
                <w:kern w:val="0"/>
                <w:sz w:val="24"/>
                <w:szCs w:val="24"/>
              </w:rPr>
              <w:t>5</w:t>
            </w:r>
            <w:r>
              <w:rPr>
                <w:rFonts w:hint="eastAsia" w:ascii="宋体" w:hAnsi="宋体" w:cs="方正仿宋_GBK"/>
                <w:color w:val="auto"/>
                <w:kern w:val="0"/>
                <w:sz w:val="24"/>
                <w:szCs w:val="24"/>
              </w:rPr>
              <w:t>分。</w:t>
            </w:r>
          </w:p>
        </w:tc>
        <w:tc>
          <w:tcPr>
            <w:tcW w:w="2277" w:type="dxa"/>
            <w:noWrap w:val="0"/>
            <w:vAlign w:val="center"/>
          </w:tcPr>
          <w:p>
            <w:pPr>
              <w:spacing w:line="360" w:lineRule="auto"/>
              <w:rPr>
                <w:rFonts w:hint="eastAsia" w:ascii="宋体" w:hAnsi="宋体" w:cs="方正仿宋_GBK"/>
                <w:color w:val="auto"/>
                <w:kern w:val="0"/>
                <w:sz w:val="24"/>
                <w:szCs w:val="24"/>
              </w:rPr>
            </w:pPr>
          </w:p>
        </w:tc>
      </w:tr>
    </w:tbl>
    <w:p>
      <w:pPr>
        <w:snapToGrid w:val="0"/>
        <w:spacing w:line="276" w:lineRule="auto"/>
        <w:ind w:firstLine="482" w:firstLineChars="200"/>
        <w:rPr>
          <w:rFonts w:hint="eastAsia" w:ascii="宋体" w:hAnsi="宋体"/>
          <w:b/>
          <w:color w:val="auto"/>
          <w:sz w:val="24"/>
          <w:szCs w:val="24"/>
        </w:rPr>
      </w:pPr>
    </w:p>
    <w:p>
      <w:pPr>
        <w:snapToGrid w:val="0"/>
        <w:spacing w:line="276" w:lineRule="auto"/>
        <w:ind w:firstLine="482" w:firstLineChars="200"/>
        <w:rPr>
          <w:rFonts w:hint="eastAsia" w:ascii="宋体" w:hAnsi="宋体"/>
          <w:b/>
          <w:color w:val="auto"/>
          <w:sz w:val="24"/>
          <w:szCs w:val="24"/>
        </w:rPr>
      </w:pPr>
    </w:p>
    <w:p>
      <w:pPr>
        <w:snapToGrid w:val="0"/>
        <w:spacing w:line="276" w:lineRule="auto"/>
        <w:ind w:firstLine="465"/>
        <w:rPr>
          <w:rFonts w:hint="eastAsia" w:ascii="宋体" w:hAnsi="宋体"/>
          <w:color w:val="auto"/>
          <w:sz w:val="24"/>
          <w:szCs w:val="24"/>
        </w:rPr>
      </w:pPr>
      <w:bookmarkStart w:id="40" w:name="_Toc441065676"/>
      <w:r>
        <w:rPr>
          <w:rFonts w:hint="eastAsia" w:ascii="宋体" w:hAnsi="宋体"/>
          <w:color w:val="auto"/>
          <w:sz w:val="24"/>
          <w:szCs w:val="24"/>
        </w:rPr>
        <w:t>说明：评标委员会认为，排名在前面的中标候选人的投标报价或者某些分项报价明显不合理或者低于成本，有可能影响服务质量和不能诚信履约的，将要求其在规定的期限内提供书面文件予以解释说明，并提交相关证明材料；否则，评标委员会可以取消该中标候选人资格，按顺序由排在后一位的中标候选人递补，以此类推。</w:t>
      </w:r>
    </w:p>
    <w:p>
      <w:pPr>
        <w:snapToGrid w:val="0"/>
        <w:spacing w:line="276" w:lineRule="auto"/>
        <w:ind w:firstLine="480" w:firstLineChars="200"/>
        <w:rPr>
          <w:rFonts w:hint="eastAsia" w:ascii="宋体" w:hAnsi="宋体"/>
          <w:color w:val="auto"/>
          <w:sz w:val="24"/>
          <w:szCs w:val="24"/>
        </w:rPr>
      </w:pP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（二）报价政策性扣减</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1、关于小微企业：</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按&lt;关于印发《政府采购促进中小企业发展暂行办法》的通知&gt;（财库〔2011〕181号）之规定，中小企业的标准为：</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1.1提供本企业制造的货物、承担的工程或者服务，或者提供其他中小企业制造的货物，不包括提供或使用大型企业注册商标的货物。</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1.2本规定所称中小企业划分标准按照《工业和信息化部、国家统计局、国家发展和改革委员会、财政部关于印发中小企业划型标准规定的通知》（工信部联企业〔2011〕300号）执行。若投标人认为本企业符合中小企业划分标准，且提供的标的物为本企业制造的货物、承担的工程或服务，须如实填写《中小微企业声明函》。若提供了其他企业制造的货物，且该企业符合《关于印发中小企业划型标准规定的通知》（工信部联企业〔2011〕300号）规定的中小企业划分标准的，还须提供制造商的《中小微企业声明函》原件（涉及多个制造商的，每个制造商均需出具）。中标的小微企业在评审过程中按照政府采购政策享受了报价扣除的，将在结果公告中公告企业类型。</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1.3小型、微型企业提供有中型企业制造的货物的，视同为中型企业；小型、微型、中型企业提供有大型企业制造的货物的，视同为大型企业。</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2、具体投标报价扣除比例说明：</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2.1投标人为非联合体投标的，对小型企业给予6%的扣除，微型企业给予8%的扣除（注册资金十五万及以下的微型企业给予10%的扣除），以扣除后的报价参与评审。</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2.2投标人为联合体投标的，联合协议中约定，小型、微型企业的协议合同金额占到联合体协议合同总金额30％以上的，与小型企业联合的可给予联合体2%的报价扣除，与微型企业联合的可给予联合体3%的报价扣除。</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2.3监狱企业、残疾人福利性单位属于微型企业的，应提供《中小微企业声明函》。未提供以上资料的监狱企业、残疾人福利性单位视同小型企业。</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备注：1、中标的小微企业在评审过程中按照政府采购政策享受了报价扣除的，将在结果公告中公告企业类型。</w:t>
      </w:r>
    </w:p>
    <w:p>
      <w:pPr>
        <w:snapToGrid w:val="0"/>
        <w:spacing w:line="276" w:lineRule="auto"/>
        <w:ind w:firstLine="465"/>
        <w:rPr>
          <w:rFonts w:hint="eastAsia" w:ascii="宋体" w:hAnsi="宋体"/>
          <w:color w:val="auto"/>
          <w:sz w:val="24"/>
          <w:szCs w:val="24"/>
        </w:rPr>
      </w:pPr>
      <w:r>
        <w:rPr>
          <w:rFonts w:hint="eastAsia" w:ascii="宋体" w:hAnsi="宋体"/>
          <w:color w:val="auto"/>
          <w:sz w:val="24"/>
          <w:szCs w:val="24"/>
        </w:rPr>
        <w:t>2、对于未如实填写《中小微企业声明函》的供应商，一经查实，将按政府采购法律法规进行处理。</w:t>
      </w:r>
    </w:p>
    <w:p>
      <w:pPr>
        <w:rPr>
          <w:rFonts w:ascii="宋体"/>
          <w:color w:val="auto"/>
        </w:rPr>
      </w:pPr>
      <w:r>
        <w:rPr>
          <w:rFonts w:ascii="宋体"/>
          <w:color w:val="auto"/>
        </w:rPr>
        <w:t>三、</w:t>
      </w:r>
      <w:bookmarkEnd w:id="40"/>
      <w:r>
        <w:rPr>
          <w:rFonts w:ascii="宋体"/>
          <w:color w:val="auto"/>
        </w:rPr>
        <w:t>供应商或其响应文件出现下列情况之一者，应为无效：</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（一）供应商未按磋商文件规定提交磋商保证金的；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（二）供应商法定代表人或法人授权代表未按时参加磋商的；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（三）供应商未通过资格性检查或磋商文件未通过符合性检查的；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（四）报价超出招标文件规定的采购预算的（设定最高限价的不得超过最高限价）；</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（五）供应商超出其营业执照或事业单位法人证书上经营范围（业务范围）参与磋商的；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（六）单位负责人为同一人或者存在直接控股、管理关系的不同供应商，参加同一合同项下的政府采购活动；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（七）为采购项目提供整体设计、规范编制或者项目管理、监理、检测等服务的供应商，再参加该采购项目的其他采购活动的；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（八）响应文件未按照磋商文件第六篇磋商文件格式中所规定签字、盖章的；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（九）响应文件出现多个方案或报价的；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（十）响应文件含有采购人不能接受的附加条件的；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（十一）供应商组成联合体参与磋商的（拒绝联合体磋商时适用）；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（十二）供应商串通投标的；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（十三）法律、法规和磋商文件规定的其他无效情形。</w:t>
      </w:r>
    </w:p>
    <w:p>
      <w:pPr>
        <w:rPr>
          <w:rFonts w:hint="eastAsia" w:ascii="宋体"/>
          <w:color w:val="auto"/>
          <w:sz w:val="24"/>
          <w:szCs w:val="24"/>
        </w:rPr>
      </w:pPr>
      <w:bookmarkStart w:id="41" w:name="_Toc441065677"/>
      <w:r>
        <w:rPr>
          <w:rFonts w:hint="eastAsia" w:ascii="宋体"/>
          <w:b/>
          <w:color w:val="auto"/>
          <w:sz w:val="24"/>
          <w:szCs w:val="24"/>
        </w:rPr>
        <w:t>四、</w:t>
      </w:r>
      <w:bookmarkEnd w:id="41"/>
      <w:r>
        <w:rPr>
          <w:rFonts w:hint="eastAsia" w:ascii="宋体"/>
          <w:color w:val="auto"/>
          <w:sz w:val="24"/>
          <w:szCs w:val="24"/>
        </w:rPr>
        <w:t>磋商小组评审时出现以下情况之一的，应当终止竞争性磋商采购活动：</w:t>
      </w:r>
    </w:p>
    <w:p>
      <w:pPr>
        <w:numPr>
          <w:ilvl w:val="0"/>
          <w:numId w:val="26"/>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符合专业条件的供应商或者对磋商文件作实质响应的供应商不足三家的；</w:t>
      </w:r>
    </w:p>
    <w:p>
      <w:pPr>
        <w:numPr>
          <w:ilvl w:val="0"/>
          <w:numId w:val="26"/>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提交最后报价的供应商不足三家的（市场竞争不充分的科研项目，以及需要扶持的科技成果转化项目应为供应商不足二家的）；</w:t>
      </w:r>
    </w:p>
    <w:p>
      <w:pPr>
        <w:numPr>
          <w:ilvl w:val="0"/>
          <w:numId w:val="26"/>
        </w:num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供应商的报价均超过了采购预算（设定最高限价的不得超过最高限价），采购人不能支付的；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（四）出现影响采购公正的违法、违规行为的；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（五）因重大变故，采购任务取消的。</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竞争性磋商活动终止后，除采购任务取消情形外，应当重新组织采购。</w:t>
      </w:r>
    </w:p>
    <w:p>
      <w:pPr>
        <w:pStyle w:val="3"/>
        <w:spacing w:before="0" w:beforeLines="0" w:after="0" w:afterLines="0" w:line="276" w:lineRule="auto"/>
        <w:rPr>
          <w:rFonts w:hint="eastAsia" w:ascii="宋体" w:hAnsi="宋体" w:eastAsia="宋体"/>
          <w:color w:val="auto"/>
        </w:rPr>
      </w:pPr>
      <w:r>
        <w:rPr>
          <w:rFonts w:hint="eastAsia" w:ascii="宋体" w:hAnsi="宋体" w:eastAsia="宋体"/>
          <w:color w:val="auto"/>
          <w:sz w:val="28"/>
        </w:rPr>
        <w:br w:type="page"/>
      </w:r>
      <w:bookmarkStart w:id="42" w:name="_Toc803"/>
      <w:r>
        <w:rPr>
          <w:rFonts w:hint="eastAsia" w:ascii="宋体" w:hAnsi="宋体" w:eastAsia="宋体"/>
          <w:color w:val="auto"/>
        </w:rPr>
        <w:t>第四篇  供应商须知</w:t>
      </w:r>
      <w:bookmarkEnd w:id="42"/>
    </w:p>
    <w:p>
      <w:pPr>
        <w:pStyle w:val="4"/>
        <w:spacing w:line="276" w:lineRule="auto"/>
        <w:ind w:firstLine="482" w:firstLineChars="200"/>
        <w:rPr>
          <w:rFonts w:hint="eastAsia"/>
          <w:b/>
          <w:color w:val="auto"/>
          <w:sz w:val="24"/>
        </w:rPr>
      </w:pPr>
      <w:bookmarkStart w:id="43" w:name="_Toc441065679"/>
      <w:bookmarkStart w:id="44" w:name="_Toc19489"/>
      <w:r>
        <w:rPr>
          <w:rFonts w:hint="eastAsia"/>
          <w:b/>
          <w:color w:val="auto"/>
          <w:sz w:val="24"/>
        </w:rPr>
        <w:t>一、</w:t>
      </w:r>
      <w:bookmarkEnd w:id="43"/>
      <w:r>
        <w:rPr>
          <w:rFonts w:hint="eastAsia"/>
          <w:b/>
          <w:color w:val="auto"/>
          <w:sz w:val="24"/>
        </w:rPr>
        <w:t>供应商</w:t>
      </w:r>
      <w:bookmarkEnd w:id="44"/>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1、合格供应商条件</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合格供应商应完全符合磋商文件第一篇中规定的供应商资格条件，并对磋商文件作出实质性响应。</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2、供应商的风险</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供应商没有按照磋商文件要求提供全部资料，或者供应商没有对磋商文件在各方面作出实质性响应，可能导致拒绝参与磋商或评定为无效。</w:t>
      </w:r>
    </w:p>
    <w:p>
      <w:pPr>
        <w:pStyle w:val="4"/>
        <w:spacing w:line="276" w:lineRule="auto"/>
        <w:ind w:firstLine="482" w:firstLineChars="200"/>
        <w:rPr>
          <w:rFonts w:hint="eastAsia"/>
          <w:b/>
          <w:color w:val="auto"/>
          <w:sz w:val="24"/>
        </w:rPr>
      </w:pPr>
      <w:bookmarkStart w:id="45" w:name="_Toc441065680"/>
      <w:bookmarkStart w:id="46" w:name="_Toc16322"/>
      <w:r>
        <w:rPr>
          <w:rFonts w:hint="eastAsia"/>
          <w:b/>
          <w:color w:val="auto"/>
          <w:sz w:val="24"/>
        </w:rPr>
        <w:t>二、磋商文件</w:t>
      </w:r>
      <w:bookmarkEnd w:id="45"/>
      <w:bookmarkEnd w:id="46"/>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磋商文件是供应商编制响应文件的依据，是磋商小组评判依据和标准。磋商文件也是采购人与成交供应商签订合同的基础。</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（一）磋商文件由竞争性磋商邀请书；项目具体要求；评审程序、评审方法和评审标准；供应商须知；合同主要条款和格式合同样本；响应文件格式等六部分组成。</w:t>
      </w:r>
    </w:p>
    <w:p>
      <w:pPr>
        <w:snapToGrid w:val="0"/>
        <w:spacing w:line="276" w:lineRule="auto"/>
        <w:ind w:firstLine="480"/>
        <w:rPr>
          <w:rFonts w:hint="eastAsia" w:ascii="宋体" w:hAnsi="宋体"/>
          <w:color w:val="auto"/>
          <w:sz w:val="24"/>
        </w:rPr>
      </w:pPr>
      <w:r>
        <w:rPr>
          <w:rFonts w:hint="eastAsia" w:ascii="宋体" w:hAnsi="宋体"/>
          <w:color w:val="auto"/>
          <w:sz w:val="24"/>
          <w:szCs w:val="28"/>
        </w:rPr>
        <w:t>（二）</w:t>
      </w:r>
      <w:r>
        <w:rPr>
          <w:rFonts w:hint="eastAsia" w:ascii="宋体" w:hAnsi="宋体"/>
          <w:color w:val="auto"/>
          <w:sz w:val="24"/>
        </w:rPr>
        <w:t>采购人对磋商文件所作的一切有效的书面通知、修改及补充，都是磋商文件不可分割的部分。</w:t>
      </w:r>
    </w:p>
    <w:p>
      <w:pPr>
        <w:snapToGrid w:val="0"/>
        <w:spacing w:line="276" w:lineRule="auto"/>
        <w:ind w:firstLine="480"/>
        <w:rPr>
          <w:rFonts w:hint="eastAsia" w:ascii="宋体" w:hAnsi="宋体"/>
          <w:color w:val="auto"/>
          <w:sz w:val="24"/>
        </w:rPr>
      </w:pPr>
      <w:r>
        <w:rPr>
          <w:rFonts w:hint="eastAsia" w:ascii="宋体" w:hAnsi="宋体"/>
          <w:color w:val="auto"/>
          <w:sz w:val="24"/>
        </w:rPr>
        <w:t>（三）采购人对磋商文件所作的一切有效的通知、补遗、澄清或修改（以网上公示内容为准），都是磋商文件不可分割的部分。</w:t>
      </w:r>
    </w:p>
    <w:p>
      <w:pPr>
        <w:snapToGrid w:val="0"/>
        <w:spacing w:line="276" w:lineRule="auto"/>
        <w:ind w:firstLine="480"/>
        <w:rPr>
          <w:rFonts w:hint="eastAsia" w:ascii="宋体" w:hAnsi="宋体"/>
          <w:color w:val="auto"/>
          <w:sz w:val="24"/>
        </w:rPr>
      </w:pPr>
      <w:r>
        <w:rPr>
          <w:rFonts w:hint="eastAsia" w:ascii="宋体" w:hAnsi="宋体"/>
          <w:color w:val="auto"/>
          <w:sz w:val="24"/>
        </w:rPr>
        <w:t>（四）本项目所有补遗文件（包含澄清或者修改文件）一律在重庆市第九人民医院官网上发布，请各供应商注意下载，</w:t>
      </w:r>
      <w:r>
        <w:rPr>
          <w:rFonts w:hint="eastAsia" w:ascii="宋体" w:hAnsi="宋体"/>
          <w:color w:val="auto"/>
          <w:sz w:val="24"/>
          <w:szCs w:val="24"/>
        </w:rPr>
        <w:t>无论供应商下载与否，均视同供应商已知晓本项目磋商文件、补遗文件的内容</w:t>
      </w:r>
      <w:r>
        <w:rPr>
          <w:rFonts w:hint="eastAsia" w:ascii="宋体" w:hAnsi="宋体"/>
          <w:color w:val="auto"/>
          <w:sz w:val="24"/>
        </w:rPr>
        <w:t>。</w:t>
      </w:r>
    </w:p>
    <w:p>
      <w:pPr>
        <w:pStyle w:val="4"/>
        <w:spacing w:line="276" w:lineRule="auto"/>
        <w:ind w:firstLine="482" w:firstLineChars="200"/>
        <w:rPr>
          <w:rFonts w:hint="eastAsia"/>
          <w:b/>
          <w:color w:val="auto"/>
          <w:sz w:val="24"/>
        </w:rPr>
      </w:pPr>
      <w:bookmarkStart w:id="47" w:name="_Toc441065681"/>
      <w:bookmarkStart w:id="48" w:name="_Toc19518"/>
      <w:r>
        <w:rPr>
          <w:rFonts w:hint="eastAsia"/>
          <w:b/>
          <w:color w:val="auto"/>
          <w:sz w:val="24"/>
        </w:rPr>
        <w:t>三、响应文件</w:t>
      </w:r>
      <w:bookmarkEnd w:id="47"/>
      <w:bookmarkEnd w:id="48"/>
    </w:p>
    <w:p>
      <w:pPr>
        <w:spacing w:line="276" w:lineRule="auto"/>
        <w:ind w:firstLine="480" w:firstLineChars="200"/>
        <w:rPr>
          <w:rFonts w:hint="eastAsia" w:ascii="宋体" w:hAnsi="宋体"/>
          <w:color w:val="auto"/>
          <w:sz w:val="24"/>
        </w:rPr>
      </w:pPr>
      <w:r>
        <w:rPr>
          <w:rFonts w:hint="eastAsia" w:ascii="宋体" w:hAnsi="宋体"/>
          <w:color w:val="auto"/>
          <w:sz w:val="24"/>
        </w:rPr>
        <w:t>供应商应当按照磋商文件的要求编制响应文件，并对磋商文件提出的要求和条件作出实质性响应，响应文件原则上采用软面订本，同时应编制完整的页码、目录。</w:t>
      </w:r>
    </w:p>
    <w:p>
      <w:pPr>
        <w:spacing w:line="276" w:lineRule="auto"/>
        <w:ind w:firstLine="480" w:firstLineChars="200"/>
        <w:rPr>
          <w:rFonts w:hint="eastAsia" w:ascii="宋体" w:hAnsi="宋体"/>
          <w:color w:val="auto"/>
          <w:sz w:val="24"/>
        </w:rPr>
      </w:pPr>
      <w:r>
        <w:rPr>
          <w:rFonts w:hint="eastAsia" w:ascii="宋体" w:hAnsi="宋体"/>
          <w:color w:val="auto"/>
          <w:sz w:val="24"/>
        </w:rPr>
        <w:t>（一）响应文件组成</w:t>
      </w:r>
    </w:p>
    <w:p>
      <w:pPr>
        <w:spacing w:line="276" w:lineRule="auto"/>
        <w:ind w:firstLine="480" w:firstLineChars="200"/>
        <w:rPr>
          <w:rFonts w:hint="eastAsia" w:ascii="宋体" w:hAnsi="宋体"/>
          <w:color w:val="auto"/>
          <w:sz w:val="24"/>
        </w:rPr>
      </w:pPr>
      <w:r>
        <w:rPr>
          <w:rFonts w:hint="eastAsia" w:ascii="宋体" w:hAnsi="宋体"/>
          <w:color w:val="auto"/>
          <w:sz w:val="24"/>
        </w:rPr>
        <w:t>响应文件由第六篇“响应文件格式”规定的部分和供应商所作的一切有效补充、修改和承诺等文件组成，供应商应按照第六篇“响应文件格式”规定的目录顺序组织编写和装订，否则有可能影响磋商小组对响应文件的评审。</w:t>
      </w:r>
    </w:p>
    <w:p>
      <w:pPr>
        <w:spacing w:line="276" w:lineRule="auto"/>
        <w:ind w:firstLine="480" w:firstLineChars="200"/>
        <w:rPr>
          <w:rFonts w:hint="eastAsia" w:ascii="宋体" w:hAnsi="宋体"/>
          <w:color w:val="auto"/>
          <w:sz w:val="24"/>
        </w:rPr>
      </w:pPr>
      <w:r>
        <w:rPr>
          <w:rFonts w:hint="eastAsia" w:ascii="宋体" w:hAnsi="宋体"/>
          <w:color w:val="auto"/>
          <w:sz w:val="24"/>
        </w:rPr>
        <w:t>（二）联合参与磋商</w:t>
      </w:r>
    </w:p>
    <w:p>
      <w:pPr>
        <w:spacing w:line="276" w:lineRule="auto"/>
        <w:ind w:firstLine="482" w:firstLineChars="200"/>
        <w:rPr>
          <w:rFonts w:hint="eastAsia" w:ascii="宋体" w:hAnsi="宋体" w:cs="方正仿宋_GBK"/>
          <w:b/>
          <w:bCs/>
          <w:color w:val="auto"/>
          <w:sz w:val="24"/>
          <w:szCs w:val="24"/>
          <w:u w:val="single"/>
        </w:rPr>
      </w:pPr>
      <w:r>
        <w:rPr>
          <w:rFonts w:hint="eastAsia" w:ascii="宋体" w:hAnsi="宋体" w:cs="方正仿宋_GBK"/>
          <w:b/>
          <w:bCs/>
          <w:color w:val="auto"/>
          <w:sz w:val="24"/>
          <w:szCs w:val="24"/>
          <w:u w:val="single"/>
        </w:rPr>
        <w:t>本项目不支持联合体投标</w:t>
      </w:r>
    </w:p>
    <w:p>
      <w:pPr>
        <w:spacing w:line="276" w:lineRule="auto"/>
        <w:ind w:firstLine="480" w:firstLineChars="200"/>
        <w:rPr>
          <w:rFonts w:hint="eastAsia" w:ascii="宋体" w:hAnsi="宋体"/>
          <w:color w:val="auto"/>
          <w:sz w:val="24"/>
        </w:rPr>
      </w:pPr>
      <w:r>
        <w:rPr>
          <w:rFonts w:hint="eastAsia" w:ascii="宋体" w:hAnsi="宋体"/>
          <w:color w:val="auto"/>
          <w:sz w:val="24"/>
        </w:rPr>
        <w:t>（三）响应文件有效期</w:t>
      </w:r>
    </w:p>
    <w:p>
      <w:pPr>
        <w:spacing w:line="276" w:lineRule="auto"/>
        <w:ind w:firstLine="480" w:firstLineChars="200"/>
        <w:rPr>
          <w:rFonts w:hint="eastAsia" w:ascii="宋体" w:hAnsi="宋体"/>
          <w:color w:val="auto"/>
          <w:sz w:val="24"/>
        </w:rPr>
      </w:pPr>
      <w:r>
        <w:rPr>
          <w:rFonts w:hint="eastAsia" w:ascii="宋体" w:hAnsi="宋体"/>
          <w:color w:val="auto"/>
          <w:sz w:val="24"/>
        </w:rPr>
        <w:t>响应文件有效期为响应文件提交截止日期后九十天内。</w:t>
      </w:r>
    </w:p>
    <w:p>
      <w:pPr>
        <w:spacing w:line="276" w:lineRule="auto"/>
        <w:ind w:firstLine="480" w:firstLineChars="200"/>
        <w:rPr>
          <w:rFonts w:hint="eastAsia" w:ascii="宋体" w:hAnsi="宋体"/>
          <w:color w:val="auto"/>
          <w:sz w:val="24"/>
        </w:rPr>
      </w:pPr>
      <w:r>
        <w:rPr>
          <w:rFonts w:hint="eastAsia" w:ascii="宋体" w:hAnsi="宋体"/>
          <w:color w:val="auto"/>
          <w:sz w:val="24"/>
        </w:rPr>
        <w:t>（四）磋商保证金</w:t>
      </w:r>
    </w:p>
    <w:p>
      <w:pPr>
        <w:tabs>
          <w:tab w:val="left" w:pos="0"/>
        </w:tabs>
        <w:snapToGrid w:val="0"/>
        <w:spacing w:line="276" w:lineRule="auto"/>
        <w:ind w:firstLine="480" w:firstLineChars="200"/>
        <w:rPr>
          <w:rFonts w:hint="eastAsia" w:ascii="宋体" w:hAnsi="宋体"/>
          <w:color w:val="auto"/>
          <w:sz w:val="24"/>
        </w:rPr>
      </w:pPr>
      <w:r>
        <w:rPr>
          <w:rFonts w:hint="eastAsia" w:ascii="宋体" w:hAnsi="宋体"/>
          <w:color w:val="auto"/>
          <w:sz w:val="24"/>
        </w:rPr>
        <w:t>1、供应商应在响应文件提交截止时间前，按磋商文件第一篇规定缴纳磋商保证金。</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2、磋商保证金为磋商的有效约束条件。</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3、磋商保证金的有效期限在响应文件有效期过后三十天内继续有效。</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4、磋商保证金币种应与响应文件中报价币种相同。</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5、采购人在《成交通知书》发出后五个工作日内无息退还未成交供应商的磋商保证金；在采购合同签订后五个工作日无息退还成交供应商的磋商保证金。</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6、供应商有下列情形之一的，经监督部门和采购人确认属实，磋商保证金将不予退还，由采购代理机构上缴国库：</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（1）供应商在提交响应文件截止时间后撤回响应文件的；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（2）供应商在响应文件中提供虚假材料的；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（3）除因不可抗力或竞争性磋商文件认可的情形以外，成交供应商不与采购人签订合同的；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（4）供应商与采购人、其他供应商或者采购代理机构恶意串通的；</w:t>
      </w:r>
    </w:p>
    <w:p>
      <w:pPr>
        <w:spacing w:line="276" w:lineRule="auto"/>
        <w:ind w:firstLine="480" w:firstLineChars="200"/>
        <w:rPr>
          <w:rFonts w:hint="eastAsia" w:ascii="宋体" w:hAnsi="宋体"/>
          <w:color w:val="auto"/>
          <w:sz w:val="24"/>
          <w:szCs w:val="24"/>
        </w:rPr>
      </w:pPr>
      <w:r>
        <w:rPr>
          <w:rFonts w:hint="eastAsia" w:ascii="宋体" w:hAnsi="宋体"/>
          <w:color w:val="auto"/>
          <w:sz w:val="24"/>
          <w:szCs w:val="24"/>
        </w:rPr>
        <w:t>（5）成交供应商不按规定的时间或拒绝按成交状态签订合同（即不按照采购文件确定的合同文本以及采购标的、规格型号、采购金额、采购数量、技术和服务要求等事项签订政府采购合同的。）。</w:t>
      </w:r>
    </w:p>
    <w:p>
      <w:pPr>
        <w:snapToGrid w:val="0"/>
        <w:spacing w:line="276" w:lineRule="auto"/>
        <w:ind w:firstLine="470" w:firstLineChars="196"/>
        <w:jc w:val="left"/>
        <w:rPr>
          <w:rFonts w:hint="eastAsia" w:ascii="宋体" w:hAnsi="宋体"/>
          <w:bCs/>
          <w:color w:val="auto"/>
          <w:sz w:val="24"/>
        </w:rPr>
      </w:pPr>
      <w:r>
        <w:rPr>
          <w:rFonts w:hint="eastAsia" w:ascii="宋体" w:hAnsi="宋体"/>
          <w:bCs/>
          <w:color w:val="auto"/>
          <w:sz w:val="24"/>
        </w:rPr>
        <w:t>（五）响应文件的份数和签署</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1、响应文件一式二份，其中正本一份，副本一份。每套纸质响应文件须在封面清楚地标明“正本”或“副本”，副本应为正本的完整复印件，副本与正本不一致时以正本为准。</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2、在磋商文件第六篇响应文件格式中规定签字、盖章的地方必须按其规定签字、盖章。</w:t>
      </w:r>
    </w:p>
    <w:p>
      <w:pPr>
        <w:tabs>
          <w:tab w:val="left" w:pos="0"/>
        </w:tabs>
        <w:spacing w:line="276" w:lineRule="auto"/>
        <w:ind w:firstLine="480" w:firstLineChars="200"/>
        <w:rPr>
          <w:rFonts w:hint="eastAsia" w:ascii="宋体" w:hAnsi="宋体"/>
          <w:color w:val="auto"/>
          <w:sz w:val="24"/>
        </w:rPr>
      </w:pPr>
      <w:r>
        <w:rPr>
          <w:rFonts w:hint="eastAsia" w:ascii="宋体" w:hAnsi="宋体"/>
          <w:color w:val="auto"/>
          <w:sz w:val="24"/>
        </w:rPr>
        <w:t>3、若供应商对响应文件的错处作必要修改，则应在修改处加盖供应商公章或由</w:t>
      </w:r>
      <w:r>
        <w:rPr>
          <w:rFonts w:hint="eastAsia" w:ascii="宋体" w:hAnsi="宋体"/>
          <w:color w:val="auto"/>
          <w:sz w:val="24"/>
          <w:szCs w:val="28"/>
        </w:rPr>
        <w:t>法定代表人</w:t>
      </w:r>
      <w:r>
        <w:rPr>
          <w:rFonts w:hint="eastAsia" w:ascii="宋体" w:hAnsi="宋体"/>
          <w:color w:val="auto"/>
          <w:sz w:val="24"/>
        </w:rPr>
        <w:t>或</w:t>
      </w:r>
      <w:r>
        <w:rPr>
          <w:rFonts w:hint="eastAsia" w:ascii="宋体" w:hAnsi="宋体"/>
          <w:color w:val="auto"/>
          <w:sz w:val="24"/>
          <w:szCs w:val="28"/>
        </w:rPr>
        <w:t>法定代表人</w:t>
      </w:r>
      <w:r>
        <w:rPr>
          <w:rFonts w:hint="eastAsia" w:ascii="宋体" w:hAnsi="宋体"/>
          <w:color w:val="auto"/>
          <w:sz w:val="24"/>
        </w:rPr>
        <w:t>授权代表签字确认。</w:t>
      </w:r>
    </w:p>
    <w:p>
      <w:pPr>
        <w:snapToGrid w:val="0"/>
        <w:spacing w:line="276" w:lineRule="auto"/>
        <w:ind w:firstLine="470" w:firstLineChars="196"/>
        <w:jc w:val="left"/>
        <w:rPr>
          <w:rFonts w:hint="eastAsia" w:ascii="宋体" w:hAnsi="宋体"/>
          <w:color w:val="auto"/>
          <w:sz w:val="24"/>
        </w:rPr>
      </w:pPr>
      <w:r>
        <w:rPr>
          <w:rFonts w:hint="eastAsia" w:ascii="宋体" w:hAnsi="宋体"/>
          <w:color w:val="auto"/>
          <w:sz w:val="24"/>
        </w:rPr>
        <w:t>4、电报、电话、传真形式的响应文件概不接受。</w:t>
      </w:r>
    </w:p>
    <w:p>
      <w:pPr>
        <w:snapToGrid w:val="0"/>
        <w:spacing w:line="276" w:lineRule="auto"/>
        <w:ind w:firstLine="470" w:firstLineChars="196"/>
        <w:jc w:val="left"/>
        <w:rPr>
          <w:rFonts w:hint="eastAsia" w:ascii="宋体" w:hAnsi="宋体"/>
          <w:bCs/>
          <w:color w:val="auto"/>
          <w:sz w:val="24"/>
        </w:rPr>
      </w:pPr>
      <w:r>
        <w:rPr>
          <w:rFonts w:hint="eastAsia" w:ascii="宋体" w:hAnsi="宋体"/>
          <w:bCs/>
          <w:color w:val="auto"/>
          <w:sz w:val="24"/>
        </w:rPr>
        <w:t>（六）报价</w:t>
      </w:r>
    </w:p>
    <w:p>
      <w:pPr>
        <w:snapToGrid w:val="0"/>
        <w:spacing w:line="276" w:lineRule="auto"/>
        <w:ind w:firstLine="470" w:firstLineChars="196"/>
        <w:jc w:val="left"/>
        <w:rPr>
          <w:rFonts w:hint="eastAsia" w:ascii="宋体" w:hAnsi="宋体"/>
          <w:color w:val="auto"/>
          <w:sz w:val="24"/>
        </w:rPr>
      </w:pPr>
      <w:r>
        <w:rPr>
          <w:rFonts w:hint="eastAsia" w:ascii="宋体" w:hAnsi="宋体"/>
          <w:bCs/>
          <w:color w:val="auto"/>
          <w:sz w:val="24"/>
        </w:rPr>
        <w:t>1、供应商应严格按照“响应文件格式”中“报价一览表”和“分项报价明细表”</w:t>
      </w:r>
      <w:r>
        <w:rPr>
          <w:rFonts w:hint="eastAsia" w:ascii="宋体" w:hAnsi="宋体"/>
          <w:color w:val="auto"/>
          <w:sz w:val="24"/>
        </w:rPr>
        <w:t>的格式填写报价。</w:t>
      </w:r>
    </w:p>
    <w:p>
      <w:pPr>
        <w:snapToGrid w:val="0"/>
        <w:spacing w:line="276" w:lineRule="auto"/>
        <w:ind w:left="3" w:leftChars="1" w:firstLine="480" w:firstLineChars="200"/>
        <w:rPr>
          <w:rFonts w:hint="eastAsia" w:ascii="宋体" w:hAnsi="宋体"/>
          <w:color w:val="auto"/>
          <w:sz w:val="24"/>
        </w:rPr>
      </w:pPr>
      <w:r>
        <w:rPr>
          <w:rFonts w:hint="eastAsia" w:ascii="宋体" w:hAnsi="宋体"/>
          <w:color w:val="auto"/>
          <w:sz w:val="24"/>
        </w:rPr>
        <w:t>2、供应商的报价为一次性报价，即在响应文件有效期内报价固定不变。</w:t>
      </w:r>
    </w:p>
    <w:p>
      <w:pPr>
        <w:snapToGrid w:val="0"/>
        <w:spacing w:line="276" w:lineRule="auto"/>
        <w:ind w:left="3" w:leftChars="1" w:firstLine="480" w:firstLineChars="200"/>
        <w:rPr>
          <w:rFonts w:hint="eastAsia" w:ascii="宋体" w:hAnsi="宋体"/>
          <w:color w:val="auto"/>
          <w:sz w:val="24"/>
        </w:rPr>
      </w:pPr>
      <w:r>
        <w:rPr>
          <w:rFonts w:hint="eastAsia" w:ascii="宋体" w:hAnsi="宋体"/>
          <w:color w:val="auto"/>
          <w:sz w:val="24"/>
        </w:rPr>
        <w:t>3、本项目只接受一个报价，有选择的或有条件的报价将不予接受。</w:t>
      </w:r>
    </w:p>
    <w:p>
      <w:pPr>
        <w:pStyle w:val="31"/>
        <w:spacing w:line="276" w:lineRule="auto"/>
        <w:ind w:firstLine="480" w:firstLineChars="200"/>
        <w:rPr>
          <w:rFonts w:hint="eastAsia" w:hAnsi="宋体"/>
          <w:color w:val="auto"/>
          <w:sz w:val="24"/>
        </w:rPr>
      </w:pPr>
      <w:r>
        <w:rPr>
          <w:rFonts w:hint="eastAsia" w:hAnsi="宋体"/>
          <w:color w:val="auto"/>
          <w:sz w:val="24"/>
        </w:rPr>
        <w:t>（七）修正错误</w:t>
      </w:r>
    </w:p>
    <w:p>
      <w:pPr>
        <w:pStyle w:val="31"/>
        <w:spacing w:line="276" w:lineRule="auto"/>
        <w:ind w:firstLine="480" w:firstLineChars="200"/>
        <w:rPr>
          <w:rFonts w:hint="eastAsia" w:hAnsi="宋体"/>
          <w:color w:val="auto"/>
          <w:sz w:val="24"/>
        </w:rPr>
      </w:pPr>
      <w:r>
        <w:rPr>
          <w:rFonts w:hint="eastAsia" w:hAnsi="宋体"/>
          <w:color w:val="auto"/>
          <w:sz w:val="24"/>
        </w:rPr>
        <w:t>若响应文件出现计算或表达上的错误，修正错误的原则如下：</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1、开标一览表总价与分项报价明细表汇总数不一致的，</w:t>
      </w:r>
      <w:r>
        <w:rPr>
          <w:rFonts w:hint="eastAsia" w:ascii="宋体" w:hAnsi="宋体" w:cs="Arial"/>
          <w:color w:val="auto"/>
          <w:kern w:val="0"/>
          <w:sz w:val="24"/>
        </w:rPr>
        <w:t>以报价一览表为准；</w:t>
      </w:r>
    </w:p>
    <w:p>
      <w:pPr>
        <w:pStyle w:val="31"/>
        <w:spacing w:line="276" w:lineRule="auto"/>
        <w:ind w:firstLine="480" w:firstLineChars="200"/>
        <w:rPr>
          <w:rFonts w:hint="eastAsia" w:hAnsi="宋体"/>
          <w:color w:val="auto"/>
          <w:sz w:val="24"/>
        </w:rPr>
      </w:pPr>
      <w:r>
        <w:rPr>
          <w:rFonts w:hint="eastAsia" w:hAnsi="宋体"/>
          <w:color w:val="auto"/>
          <w:sz w:val="24"/>
        </w:rPr>
        <w:t>2、大写金额和小写金额不一致的，以大写金额为准；</w:t>
      </w:r>
    </w:p>
    <w:p>
      <w:pPr>
        <w:pStyle w:val="31"/>
        <w:spacing w:line="276" w:lineRule="auto"/>
        <w:ind w:firstLine="480" w:firstLineChars="200"/>
        <w:rPr>
          <w:rFonts w:hint="eastAsia" w:hAnsi="宋体"/>
          <w:color w:val="auto"/>
          <w:sz w:val="24"/>
        </w:rPr>
      </w:pPr>
      <w:r>
        <w:rPr>
          <w:rFonts w:hint="eastAsia" w:hAnsi="宋体"/>
          <w:color w:val="auto"/>
          <w:sz w:val="24"/>
        </w:rPr>
        <w:t>3、总价金额与按单价汇总金额不一致的，以单价金额计算结果为准；</w:t>
      </w:r>
    </w:p>
    <w:p>
      <w:pPr>
        <w:pStyle w:val="31"/>
        <w:spacing w:line="276" w:lineRule="auto"/>
        <w:ind w:firstLine="480" w:firstLineChars="200"/>
        <w:rPr>
          <w:rFonts w:hint="eastAsia" w:hAnsi="宋体"/>
          <w:color w:val="auto"/>
          <w:sz w:val="24"/>
        </w:rPr>
      </w:pPr>
      <w:r>
        <w:rPr>
          <w:rFonts w:hint="eastAsia" w:hAnsi="宋体"/>
          <w:color w:val="auto"/>
          <w:sz w:val="24"/>
        </w:rPr>
        <w:t>4、单价金额小数点有明显错位的，应以总价为准，并修正单价；</w:t>
      </w:r>
    </w:p>
    <w:p>
      <w:pPr>
        <w:pStyle w:val="31"/>
        <w:spacing w:line="276" w:lineRule="auto"/>
        <w:ind w:firstLine="480" w:firstLineChars="200"/>
        <w:rPr>
          <w:rFonts w:hint="eastAsia" w:hAnsi="宋体"/>
          <w:color w:val="auto"/>
          <w:sz w:val="24"/>
        </w:rPr>
      </w:pPr>
      <w:r>
        <w:rPr>
          <w:rFonts w:hint="eastAsia" w:hAnsi="宋体"/>
          <w:color w:val="auto"/>
          <w:sz w:val="24"/>
        </w:rPr>
        <w:t>5、对不同文字文本响应文件的解释发生异议的，以中文文本为准。</w:t>
      </w:r>
    </w:p>
    <w:p>
      <w:pPr>
        <w:pStyle w:val="31"/>
        <w:spacing w:line="276" w:lineRule="auto"/>
        <w:ind w:firstLine="480" w:firstLineChars="200"/>
        <w:rPr>
          <w:rFonts w:hint="eastAsia" w:hAnsi="宋体"/>
          <w:color w:val="auto"/>
          <w:sz w:val="24"/>
        </w:rPr>
      </w:pPr>
      <w:r>
        <w:rPr>
          <w:rFonts w:hint="eastAsia" w:hAnsi="宋体"/>
          <w:color w:val="auto"/>
          <w:sz w:val="24"/>
        </w:rPr>
        <w:t>磋商小组按上述修正错误的原则及方法调整或修正供应商报价，供应商同意并签字确认后，调整后的报价对供应商具有约束作用。如果供应商不接受修正后的报价，则将其作为响应文件无效处理。</w:t>
      </w:r>
    </w:p>
    <w:p>
      <w:pPr>
        <w:pStyle w:val="31"/>
        <w:spacing w:line="276" w:lineRule="auto"/>
        <w:ind w:firstLine="480" w:firstLineChars="200"/>
        <w:rPr>
          <w:rFonts w:hint="eastAsia" w:hAnsi="宋体"/>
          <w:color w:val="auto"/>
          <w:sz w:val="24"/>
        </w:rPr>
      </w:pPr>
      <w:r>
        <w:rPr>
          <w:rFonts w:hint="eastAsia" w:hAnsi="宋体"/>
          <w:color w:val="auto"/>
          <w:sz w:val="24"/>
        </w:rPr>
        <w:t>（八）响应文件的递交</w:t>
      </w:r>
    </w:p>
    <w:p>
      <w:pPr>
        <w:pStyle w:val="31"/>
        <w:spacing w:line="276" w:lineRule="auto"/>
        <w:ind w:firstLine="480" w:firstLineChars="200"/>
        <w:rPr>
          <w:rFonts w:hint="eastAsia" w:hAnsi="宋体"/>
          <w:color w:val="auto"/>
          <w:sz w:val="24"/>
        </w:rPr>
      </w:pPr>
      <w:r>
        <w:rPr>
          <w:rFonts w:hint="eastAsia" w:hAnsi="宋体"/>
          <w:color w:val="auto"/>
          <w:sz w:val="24"/>
        </w:rPr>
        <w:t>1、响应文件的密封与标记</w:t>
      </w:r>
    </w:p>
    <w:p>
      <w:pPr>
        <w:pStyle w:val="31"/>
        <w:spacing w:line="276" w:lineRule="auto"/>
        <w:ind w:firstLine="480" w:firstLineChars="200"/>
        <w:rPr>
          <w:rFonts w:hint="eastAsia" w:hAnsi="宋体"/>
          <w:color w:val="auto"/>
          <w:sz w:val="24"/>
        </w:rPr>
      </w:pPr>
      <w:r>
        <w:rPr>
          <w:rFonts w:hint="eastAsia" w:hAnsi="宋体"/>
          <w:color w:val="auto"/>
          <w:sz w:val="24"/>
        </w:rPr>
        <w:t>1.1响应文件的正本、副本均应密封送达磋商地点，应在封套上注明项目名称、供应商名称。若正本、副本分别进行密封的，还应在封套上注明“正本”、“副本”字样。</w:t>
      </w:r>
    </w:p>
    <w:p>
      <w:pPr>
        <w:pStyle w:val="31"/>
        <w:spacing w:line="276" w:lineRule="auto"/>
        <w:ind w:firstLine="480" w:firstLineChars="200"/>
        <w:rPr>
          <w:rFonts w:hint="eastAsia" w:hAnsi="宋体"/>
          <w:color w:val="auto"/>
          <w:sz w:val="24"/>
        </w:rPr>
      </w:pPr>
      <w:r>
        <w:rPr>
          <w:rFonts w:hint="eastAsia" w:hAnsi="宋体"/>
          <w:color w:val="auto"/>
          <w:sz w:val="24"/>
        </w:rPr>
        <w:t>1.2封套的封口处应加盖供应商公章或由法定代表人授权代表签字。</w:t>
      </w:r>
    </w:p>
    <w:p>
      <w:pPr>
        <w:pStyle w:val="31"/>
        <w:spacing w:line="276" w:lineRule="auto"/>
        <w:ind w:firstLine="480" w:firstLineChars="200"/>
        <w:rPr>
          <w:rFonts w:hint="eastAsia" w:hAnsi="宋体"/>
          <w:color w:val="auto"/>
          <w:sz w:val="24"/>
        </w:rPr>
      </w:pPr>
      <w:r>
        <w:rPr>
          <w:rFonts w:hint="eastAsia" w:hAnsi="宋体"/>
          <w:color w:val="auto"/>
          <w:sz w:val="24"/>
        </w:rPr>
        <w:t>2、如果未按上述规定进行密封和标记，采购人对响应文件误投、丢失或提前拆封不负责任。</w:t>
      </w:r>
    </w:p>
    <w:p>
      <w:pPr>
        <w:pStyle w:val="4"/>
        <w:spacing w:line="276" w:lineRule="auto"/>
        <w:ind w:firstLine="482" w:firstLineChars="200"/>
        <w:rPr>
          <w:rFonts w:hint="eastAsia"/>
          <w:b/>
          <w:color w:val="auto"/>
          <w:sz w:val="24"/>
        </w:rPr>
      </w:pPr>
      <w:bookmarkStart w:id="49" w:name="_Toc441065682"/>
      <w:bookmarkStart w:id="50" w:name="_Toc14111"/>
      <w:r>
        <w:rPr>
          <w:rFonts w:hint="eastAsia"/>
          <w:b/>
          <w:color w:val="auto"/>
          <w:sz w:val="24"/>
        </w:rPr>
        <w:t>四、</w:t>
      </w:r>
      <w:bookmarkEnd w:id="49"/>
      <w:r>
        <w:rPr>
          <w:rFonts w:hint="eastAsia"/>
          <w:b/>
          <w:color w:val="auto"/>
          <w:sz w:val="24"/>
        </w:rPr>
        <w:t>竞争性磋商程序</w:t>
      </w:r>
      <w:bookmarkEnd w:id="50"/>
    </w:p>
    <w:p>
      <w:pPr>
        <w:spacing w:line="276" w:lineRule="auto"/>
        <w:ind w:firstLine="480" w:firstLineChars="200"/>
        <w:rPr>
          <w:rFonts w:hint="eastAsia" w:ascii="宋体" w:hAnsi="宋体"/>
          <w:color w:val="auto"/>
          <w:sz w:val="24"/>
        </w:rPr>
      </w:pPr>
      <w:r>
        <w:rPr>
          <w:rFonts w:hint="eastAsia" w:ascii="宋体" w:hAnsi="宋体"/>
          <w:color w:val="auto"/>
          <w:sz w:val="24"/>
        </w:rPr>
        <w:t>（一）磋商应当在磋商文件中“竞争性磋商邀请书”确定的时间和地点公开进行。</w:t>
      </w:r>
    </w:p>
    <w:p>
      <w:pPr>
        <w:spacing w:line="276" w:lineRule="auto"/>
        <w:ind w:firstLine="480" w:firstLineChars="200"/>
        <w:rPr>
          <w:rFonts w:hint="eastAsia" w:ascii="宋体" w:hAnsi="宋体"/>
          <w:color w:val="auto"/>
          <w:sz w:val="24"/>
        </w:rPr>
      </w:pPr>
      <w:r>
        <w:rPr>
          <w:rFonts w:hint="eastAsia" w:ascii="宋体" w:hAnsi="宋体"/>
          <w:color w:val="auto"/>
          <w:sz w:val="24"/>
        </w:rPr>
        <w:t>（二）磋商评审活动邀请采购人、财政部门和有关监督部门代表参加，财政部门和有关监督部门可视情况派员现场监督。</w:t>
      </w:r>
    </w:p>
    <w:p>
      <w:pPr>
        <w:spacing w:line="276" w:lineRule="auto"/>
        <w:ind w:firstLine="480" w:firstLineChars="200"/>
        <w:rPr>
          <w:rFonts w:hint="eastAsia" w:ascii="宋体" w:hAnsi="宋体"/>
          <w:color w:val="auto"/>
          <w:sz w:val="24"/>
        </w:rPr>
      </w:pPr>
      <w:r>
        <w:rPr>
          <w:rFonts w:hint="eastAsia" w:ascii="宋体" w:hAnsi="宋体"/>
          <w:color w:val="auto"/>
          <w:sz w:val="24"/>
        </w:rPr>
        <w:t>（三）按磋商文件规定的响应文件提交截止时间内，供应商法定代表人或授权代表签到并提交响应文件，磋商保证金。</w:t>
      </w:r>
    </w:p>
    <w:p>
      <w:pPr>
        <w:spacing w:line="276" w:lineRule="auto"/>
        <w:ind w:firstLine="480" w:firstLineChars="200"/>
        <w:rPr>
          <w:rFonts w:hint="eastAsia" w:ascii="宋体" w:hAnsi="宋体"/>
          <w:color w:val="auto"/>
          <w:sz w:val="24"/>
        </w:rPr>
      </w:pPr>
      <w:r>
        <w:rPr>
          <w:rFonts w:hint="eastAsia" w:ascii="宋体" w:hAnsi="宋体"/>
          <w:color w:val="auto"/>
          <w:sz w:val="24"/>
        </w:rPr>
        <w:t>（四）磋商评审前，由供应商或者其推选的授权代表检查响应文件的密封情况，经确认密封完好的响应文件，由采购人工作人员当众拆封。</w:t>
      </w:r>
    </w:p>
    <w:p>
      <w:pPr>
        <w:spacing w:line="276" w:lineRule="auto"/>
        <w:ind w:firstLine="480" w:firstLineChars="200"/>
        <w:rPr>
          <w:rFonts w:hint="eastAsia" w:ascii="宋体" w:hAnsi="宋体"/>
          <w:color w:val="auto"/>
          <w:sz w:val="24"/>
        </w:rPr>
      </w:pPr>
      <w:r>
        <w:rPr>
          <w:rFonts w:hint="eastAsia" w:ascii="宋体" w:hAnsi="宋体"/>
          <w:color w:val="auto"/>
          <w:sz w:val="24"/>
        </w:rPr>
        <w:t>（五）响应文件转入评标室由磋商小组评审。</w:t>
      </w:r>
    </w:p>
    <w:p>
      <w:pPr>
        <w:spacing w:line="276" w:lineRule="auto"/>
        <w:ind w:firstLine="480" w:firstLineChars="200"/>
        <w:rPr>
          <w:rFonts w:hint="eastAsia" w:ascii="宋体" w:hAnsi="宋体"/>
          <w:color w:val="auto"/>
          <w:sz w:val="24"/>
        </w:rPr>
      </w:pPr>
      <w:r>
        <w:rPr>
          <w:rFonts w:hint="eastAsia" w:ascii="宋体" w:hAnsi="宋体"/>
          <w:color w:val="auto"/>
          <w:sz w:val="24"/>
        </w:rPr>
        <w:t>（九）磋商小组对响应文件进行资格性和符合性审查。</w:t>
      </w:r>
    </w:p>
    <w:p>
      <w:pPr>
        <w:spacing w:line="276" w:lineRule="auto"/>
        <w:ind w:firstLine="480" w:firstLineChars="200"/>
        <w:rPr>
          <w:rFonts w:hint="eastAsia" w:ascii="宋体" w:hAnsi="宋体"/>
          <w:color w:val="auto"/>
          <w:sz w:val="24"/>
        </w:rPr>
      </w:pPr>
      <w:r>
        <w:rPr>
          <w:rFonts w:hint="eastAsia" w:ascii="宋体" w:hAnsi="宋体"/>
          <w:color w:val="auto"/>
          <w:sz w:val="24"/>
        </w:rPr>
        <w:t>（十）</w:t>
      </w:r>
      <w:r>
        <w:rPr>
          <w:rFonts w:hint="eastAsia" w:ascii="宋体" w:hAnsi="宋体"/>
          <w:b/>
          <w:color w:val="auto"/>
          <w:sz w:val="24"/>
          <w:szCs w:val="24"/>
        </w:rPr>
        <w:t>竞争性磋商以签到的顺序作为磋商顺序</w:t>
      </w:r>
      <w:r>
        <w:rPr>
          <w:rFonts w:hint="eastAsia" w:ascii="宋体" w:hAnsi="宋体"/>
          <w:color w:val="auto"/>
          <w:sz w:val="24"/>
          <w:szCs w:val="24"/>
        </w:rPr>
        <w:t>，</w:t>
      </w:r>
      <w:r>
        <w:rPr>
          <w:rFonts w:hint="eastAsia" w:ascii="宋体" w:hAnsi="宋体"/>
          <w:color w:val="auto"/>
          <w:sz w:val="24"/>
        </w:rPr>
        <w:t>磋商小组</w:t>
      </w:r>
      <w:r>
        <w:rPr>
          <w:rFonts w:hint="eastAsia" w:ascii="宋体" w:hAnsi="宋体" w:cs="方正仿宋_GBK"/>
          <w:color w:val="auto"/>
          <w:sz w:val="24"/>
          <w:szCs w:val="24"/>
        </w:rPr>
        <w:t>分别与各供应商进行磋商，供应商入场参与磋商的人员不得超过2人，其中包含法定代表人授权代表和项目负责人（可为同一人）。若有实质性变动，供应商应作出相应承诺或重新提交响应文件（具体见</w:t>
      </w:r>
      <w:r>
        <w:rPr>
          <w:rFonts w:hint="eastAsia" w:ascii="宋体" w:hAnsi="宋体"/>
          <w:color w:val="auto"/>
          <w:sz w:val="24"/>
        </w:rPr>
        <w:t>第三篇“评审程序”内容）</w:t>
      </w:r>
      <w:r>
        <w:rPr>
          <w:rFonts w:hint="eastAsia" w:ascii="宋体" w:hAnsi="宋体" w:cs="方正仿宋_GBK"/>
          <w:color w:val="auto"/>
          <w:sz w:val="24"/>
          <w:szCs w:val="24"/>
        </w:rPr>
        <w:t>。</w:t>
      </w:r>
    </w:p>
    <w:p>
      <w:pPr>
        <w:spacing w:line="276" w:lineRule="auto"/>
        <w:ind w:firstLine="480" w:firstLineChars="200"/>
        <w:rPr>
          <w:rFonts w:hint="eastAsia" w:ascii="宋体" w:hAnsi="宋体"/>
          <w:color w:val="auto"/>
          <w:sz w:val="24"/>
        </w:rPr>
      </w:pPr>
      <w:r>
        <w:rPr>
          <w:rFonts w:hint="eastAsia" w:ascii="宋体" w:hAnsi="宋体"/>
          <w:color w:val="auto"/>
          <w:sz w:val="24"/>
        </w:rPr>
        <w:t>（十一）供应商按磋商情况，提交最后报价。最后报价应统一填写，同时提交，并由主持人当众宣读合格供应商的最后报价。</w:t>
      </w:r>
      <w:r>
        <w:rPr>
          <w:rFonts w:hint="eastAsia" w:ascii="宋体" w:hAnsi="宋体"/>
          <w:b/>
          <w:bCs/>
          <w:color w:val="auto"/>
          <w:sz w:val="24"/>
          <w:szCs w:val="24"/>
        </w:rPr>
        <w:t>原则上该次报价不得高于上一轮报价，超出规定时间没有提交最终报价或最终报价高于原报价的或最终报价有歧义的，视为供应商放弃最终报价，以其前一次报价为准。最终报价如只报总价，则最终单项报价以最终总报价与第一轮总报价之比同比例下浮（下浮比例的计算保留到小数点后两位）。</w:t>
      </w:r>
    </w:p>
    <w:p>
      <w:pPr>
        <w:pStyle w:val="31"/>
        <w:spacing w:line="276" w:lineRule="auto"/>
        <w:ind w:firstLine="480" w:firstLineChars="200"/>
        <w:rPr>
          <w:rFonts w:hint="eastAsia" w:hAnsi="宋体"/>
          <w:color w:val="auto"/>
          <w:sz w:val="24"/>
        </w:rPr>
      </w:pPr>
      <w:r>
        <w:rPr>
          <w:rFonts w:hint="eastAsia" w:hAnsi="宋体"/>
          <w:color w:val="auto"/>
          <w:sz w:val="24"/>
        </w:rPr>
        <w:t>（十二）磋商小组采用综合评分法对提交最后报价的供应商的响应文件和最后报价进行综合评分。</w:t>
      </w:r>
    </w:p>
    <w:p>
      <w:pPr>
        <w:pStyle w:val="4"/>
        <w:spacing w:line="276" w:lineRule="auto"/>
        <w:ind w:firstLine="482" w:firstLineChars="200"/>
        <w:rPr>
          <w:rFonts w:hint="eastAsia"/>
          <w:b/>
          <w:color w:val="auto"/>
          <w:sz w:val="24"/>
        </w:rPr>
      </w:pPr>
      <w:bookmarkStart w:id="51" w:name="_Toc441065684"/>
      <w:bookmarkStart w:id="52" w:name="_Toc12848"/>
      <w:r>
        <w:rPr>
          <w:rFonts w:hint="eastAsia"/>
          <w:b/>
          <w:color w:val="auto"/>
          <w:sz w:val="24"/>
        </w:rPr>
        <w:t>五、</w:t>
      </w:r>
      <w:bookmarkEnd w:id="51"/>
      <w:r>
        <w:rPr>
          <w:rFonts w:hint="eastAsia"/>
          <w:b/>
          <w:color w:val="auto"/>
          <w:sz w:val="24"/>
        </w:rPr>
        <w:t>确定成交供应商</w:t>
      </w:r>
      <w:bookmarkEnd w:id="52"/>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（一）成交原则</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采购人或其授权的磋商小组应按照评审报告中推荐的成交候选人排名顺序确定成交供应商。</w:t>
      </w:r>
    </w:p>
    <w:p>
      <w:pPr>
        <w:pStyle w:val="31"/>
        <w:numPr>
          <w:ilvl w:val="0"/>
          <w:numId w:val="27"/>
        </w:numPr>
        <w:spacing w:line="276" w:lineRule="auto"/>
        <w:ind w:firstLine="480" w:firstLineChars="200"/>
        <w:rPr>
          <w:rFonts w:hint="eastAsia" w:hAnsi="宋体"/>
          <w:color w:val="auto"/>
          <w:sz w:val="24"/>
        </w:rPr>
      </w:pPr>
      <w:r>
        <w:rPr>
          <w:rFonts w:hint="eastAsia" w:hAnsi="宋体"/>
          <w:color w:val="auto"/>
          <w:sz w:val="24"/>
        </w:rPr>
        <w:t>确定程序</w:t>
      </w:r>
    </w:p>
    <w:p>
      <w:pPr>
        <w:pStyle w:val="31"/>
        <w:spacing w:line="276" w:lineRule="auto"/>
        <w:ind w:left="480"/>
        <w:rPr>
          <w:rFonts w:hint="eastAsia" w:hAnsi="宋体"/>
          <w:b/>
          <w:color w:val="auto"/>
          <w:sz w:val="24"/>
        </w:rPr>
      </w:pPr>
      <w:r>
        <w:rPr>
          <w:rFonts w:hint="eastAsia" w:hAnsi="宋体"/>
          <w:b/>
          <w:color w:val="auto"/>
          <w:sz w:val="24"/>
        </w:rPr>
        <w:t>本项目</w:t>
      </w:r>
      <w:r>
        <w:rPr>
          <w:rFonts w:hint="eastAsia" w:hAnsi="宋体"/>
          <w:b/>
          <w:bCs/>
          <w:color w:val="auto"/>
          <w:sz w:val="24"/>
        </w:rPr>
        <w:t>授权磋商小组直接确定成交供应商</w:t>
      </w:r>
    </w:p>
    <w:p>
      <w:pPr>
        <w:pStyle w:val="31"/>
        <w:spacing w:line="276" w:lineRule="auto"/>
        <w:ind w:firstLine="424" w:firstLineChars="177"/>
        <w:rPr>
          <w:rFonts w:hint="eastAsia" w:hAnsi="宋体"/>
          <w:color w:val="auto"/>
          <w:sz w:val="24"/>
        </w:rPr>
      </w:pPr>
      <w:r>
        <w:rPr>
          <w:rFonts w:hint="eastAsia" w:hAnsi="宋体"/>
          <w:color w:val="auto"/>
          <w:sz w:val="24"/>
        </w:rPr>
        <w:t xml:space="preserve"> 注：</w:t>
      </w:r>
    </w:p>
    <w:p>
      <w:pPr>
        <w:pStyle w:val="31"/>
        <w:spacing w:line="276" w:lineRule="auto"/>
        <w:ind w:firstLine="569" w:firstLineChars="236"/>
        <w:rPr>
          <w:rFonts w:hint="eastAsia" w:hAnsi="宋体"/>
          <w:b/>
          <w:bCs/>
          <w:color w:val="auto"/>
          <w:sz w:val="24"/>
        </w:rPr>
      </w:pPr>
      <w:r>
        <w:rPr>
          <w:rFonts w:hint="eastAsia" w:hAnsi="宋体"/>
          <w:b/>
          <w:bCs/>
          <w:color w:val="auto"/>
          <w:sz w:val="24"/>
        </w:rPr>
        <w:t>（采购人确定成交供应商的情况）</w:t>
      </w:r>
    </w:p>
    <w:p>
      <w:pPr>
        <w:pStyle w:val="31"/>
        <w:spacing w:line="276" w:lineRule="auto"/>
        <w:ind w:firstLine="480" w:firstLineChars="200"/>
        <w:rPr>
          <w:rFonts w:hint="eastAsia" w:hAnsi="宋体"/>
          <w:color w:val="auto"/>
          <w:sz w:val="24"/>
        </w:rPr>
      </w:pPr>
      <w:r>
        <w:rPr>
          <w:rFonts w:hint="eastAsia" w:hAnsi="宋体"/>
          <w:color w:val="auto"/>
          <w:sz w:val="24"/>
        </w:rPr>
        <w:t>1、采购人应当自评审结束之日起2个工作日内将评审报告送交采购人。</w:t>
      </w:r>
    </w:p>
    <w:p>
      <w:pPr>
        <w:pStyle w:val="31"/>
        <w:spacing w:line="276" w:lineRule="auto"/>
        <w:ind w:firstLine="480" w:firstLineChars="200"/>
        <w:rPr>
          <w:rFonts w:hint="eastAsia" w:hAnsi="宋体"/>
          <w:color w:val="auto"/>
          <w:sz w:val="24"/>
        </w:rPr>
      </w:pPr>
      <w:r>
        <w:rPr>
          <w:rFonts w:hint="eastAsia" w:hAnsi="宋体"/>
          <w:color w:val="auto"/>
          <w:sz w:val="24"/>
        </w:rPr>
        <w:t>2、采购人应当自收到评审报告之日起5个工作日内,按评审报告推荐的中标候选人顺序确定。确认后，采购人在重庆市政府采购网和</w:t>
      </w:r>
      <w:r>
        <w:rPr>
          <w:rFonts w:hint="eastAsia" w:hAnsi="宋体"/>
          <w:color w:val="auto"/>
          <w:sz w:val="24"/>
          <w:szCs w:val="24"/>
        </w:rPr>
        <w:t>重庆市公共资源交易网（北碚区）</w:t>
      </w:r>
      <w:r>
        <w:rPr>
          <w:rFonts w:hint="eastAsia" w:hAnsi="宋体"/>
          <w:color w:val="auto"/>
          <w:sz w:val="24"/>
        </w:rPr>
        <w:t>对成交结果进行公告。</w:t>
      </w:r>
    </w:p>
    <w:p>
      <w:pPr>
        <w:pStyle w:val="31"/>
        <w:spacing w:line="276" w:lineRule="auto"/>
        <w:ind w:firstLine="480" w:firstLineChars="200"/>
        <w:rPr>
          <w:rFonts w:hint="eastAsia" w:hAnsi="宋体"/>
          <w:color w:val="auto"/>
          <w:sz w:val="24"/>
        </w:rPr>
      </w:pPr>
      <w:r>
        <w:rPr>
          <w:rFonts w:hint="eastAsia" w:hAnsi="宋体"/>
          <w:color w:val="auto"/>
          <w:sz w:val="24"/>
        </w:rPr>
        <w:t>公告内容包括项目名称和项目编号，磋商小组成员名单，采购人和采购人名称、地址、联系方式，成交供应商信息公示（包含成交供应商地址，成家价格，服务期或实施时间）。</w:t>
      </w:r>
    </w:p>
    <w:p>
      <w:pPr>
        <w:pStyle w:val="31"/>
        <w:spacing w:line="276" w:lineRule="auto"/>
        <w:ind w:firstLine="480" w:firstLineChars="200"/>
        <w:rPr>
          <w:rFonts w:hint="eastAsia" w:hAnsi="宋体"/>
          <w:color w:val="auto"/>
          <w:sz w:val="24"/>
        </w:rPr>
      </w:pPr>
      <w:r>
        <w:rPr>
          <w:rFonts w:hint="eastAsia" w:hAnsi="宋体"/>
          <w:color w:val="auto"/>
          <w:sz w:val="24"/>
        </w:rPr>
        <w:t>4、如有供应商对成交结果提出质疑的，在质疑处理完毕后发出中标通知书。</w:t>
      </w:r>
    </w:p>
    <w:p>
      <w:pPr>
        <w:pStyle w:val="31"/>
        <w:spacing w:line="276" w:lineRule="auto"/>
        <w:ind w:firstLine="480" w:firstLineChars="200"/>
        <w:rPr>
          <w:rFonts w:hint="eastAsia" w:hAnsi="宋体"/>
          <w:color w:val="auto"/>
          <w:sz w:val="24"/>
        </w:rPr>
      </w:pPr>
      <w:r>
        <w:rPr>
          <w:rFonts w:hint="eastAsia" w:hAnsi="宋体"/>
          <w:color w:val="auto"/>
          <w:sz w:val="24"/>
        </w:rPr>
        <w:t>5、成交供应商变更</w:t>
      </w:r>
    </w:p>
    <w:p>
      <w:pPr>
        <w:pStyle w:val="31"/>
        <w:spacing w:line="276" w:lineRule="auto"/>
        <w:ind w:firstLine="480" w:firstLineChars="200"/>
        <w:rPr>
          <w:rFonts w:hint="eastAsia" w:hAnsi="宋体"/>
          <w:color w:val="auto"/>
          <w:sz w:val="24"/>
        </w:rPr>
      </w:pPr>
      <w:r>
        <w:rPr>
          <w:rFonts w:hint="eastAsia" w:hAnsi="宋体"/>
          <w:color w:val="auto"/>
          <w:sz w:val="24"/>
        </w:rPr>
        <w:t>5.1成交供应商拒绝与采购人签订合同的，采购人可以按照评审报告推荐的成交候选人名单排序，确定下一候选人为成交供应商，也可以重新开展政府采购活动。</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5.2成交供应商无充分理由放弃的，采购人将会同采购代理机构把相关情况报财政部门，财政部门将根据财政部十八号令第七十五条的规定对违规供应商进行处罚。</w:t>
      </w:r>
    </w:p>
    <w:p>
      <w:pPr>
        <w:pStyle w:val="31"/>
        <w:spacing w:line="276" w:lineRule="auto"/>
        <w:ind w:firstLine="569" w:firstLineChars="236"/>
        <w:rPr>
          <w:rFonts w:hint="eastAsia" w:hAnsi="宋体"/>
          <w:b/>
          <w:bCs/>
          <w:color w:val="auto"/>
          <w:sz w:val="24"/>
        </w:rPr>
      </w:pPr>
      <w:r>
        <w:rPr>
          <w:rFonts w:hint="eastAsia" w:hAnsi="宋体"/>
          <w:b/>
          <w:bCs/>
          <w:color w:val="auto"/>
          <w:sz w:val="24"/>
        </w:rPr>
        <w:t>（授权磋商小组确定成交供应商的情况）</w:t>
      </w:r>
    </w:p>
    <w:p>
      <w:pPr>
        <w:pStyle w:val="31"/>
        <w:spacing w:line="276" w:lineRule="auto"/>
        <w:ind w:firstLine="480" w:firstLineChars="200"/>
        <w:rPr>
          <w:rFonts w:hint="eastAsia" w:hAnsi="宋体"/>
          <w:color w:val="auto"/>
          <w:sz w:val="24"/>
        </w:rPr>
      </w:pPr>
      <w:r>
        <w:rPr>
          <w:rFonts w:hint="eastAsia" w:hAnsi="宋体"/>
          <w:color w:val="auto"/>
          <w:sz w:val="24"/>
        </w:rPr>
        <w:t>1、评审工作结束，由采购人现场确认后，采购人在重庆市政府采购网和重庆市公共资源交易网（北碚区）对成交结果进行公告。</w:t>
      </w:r>
    </w:p>
    <w:p>
      <w:pPr>
        <w:pStyle w:val="31"/>
        <w:spacing w:line="276" w:lineRule="auto"/>
        <w:ind w:firstLine="480" w:firstLineChars="200"/>
        <w:rPr>
          <w:rFonts w:hint="eastAsia" w:hAnsi="宋体"/>
          <w:color w:val="auto"/>
          <w:sz w:val="24"/>
        </w:rPr>
      </w:pPr>
      <w:r>
        <w:rPr>
          <w:rFonts w:hint="eastAsia" w:hAnsi="宋体"/>
          <w:color w:val="auto"/>
          <w:sz w:val="24"/>
        </w:rPr>
        <w:t>2、公告内容包括招标项目名称和项目编号，评标委员会成员名单，采购人和采购人名称、地址、联系方式，成交供应商的情况（包含成交供应商地址，成交价格，服务期或实施时间）。</w:t>
      </w:r>
    </w:p>
    <w:p>
      <w:pPr>
        <w:pStyle w:val="31"/>
        <w:spacing w:line="276" w:lineRule="auto"/>
        <w:ind w:firstLine="480" w:firstLineChars="200"/>
        <w:rPr>
          <w:rFonts w:hint="eastAsia" w:hAnsi="宋体"/>
          <w:color w:val="auto"/>
          <w:sz w:val="24"/>
        </w:rPr>
      </w:pPr>
      <w:r>
        <w:rPr>
          <w:rFonts w:hint="eastAsia" w:hAnsi="宋体"/>
          <w:color w:val="auto"/>
          <w:sz w:val="24"/>
        </w:rPr>
        <w:t>3、如有供应商对评标结果提出质疑的，在质疑处理完毕后发出中标通知书。</w:t>
      </w:r>
    </w:p>
    <w:p>
      <w:pPr>
        <w:pStyle w:val="31"/>
        <w:spacing w:line="276" w:lineRule="auto"/>
        <w:ind w:firstLine="480" w:firstLineChars="200"/>
        <w:rPr>
          <w:rFonts w:hint="eastAsia" w:hAnsi="宋体"/>
          <w:color w:val="auto"/>
          <w:sz w:val="24"/>
        </w:rPr>
      </w:pPr>
      <w:r>
        <w:rPr>
          <w:rFonts w:hint="eastAsia" w:hAnsi="宋体"/>
          <w:color w:val="auto"/>
          <w:sz w:val="24"/>
        </w:rPr>
        <w:t>4、成交供应商变更</w:t>
      </w:r>
    </w:p>
    <w:p>
      <w:pPr>
        <w:pStyle w:val="31"/>
        <w:spacing w:line="276" w:lineRule="auto"/>
        <w:ind w:firstLine="480" w:firstLineChars="200"/>
        <w:rPr>
          <w:rFonts w:hint="eastAsia" w:hAnsi="宋体"/>
          <w:color w:val="auto"/>
          <w:sz w:val="24"/>
        </w:rPr>
      </w:pPr>
      <w:r>
        <w:rPr>
          <w:rFonts w:hint="eastAsia" w:hAnsi="宋体"/>
          <w:color w:val="auto"/>
          <w:sz w:val="24"/>
        </w:rPr>
        <w:t>4.1成交供应商拒绝与采购人签订合同的，采购人可以按照评审报告推荐的中标候选人名单排序，确定下一候选人为成交供应商，也可以重新开展政府采购活动。</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4.2成交供应商无充分理由放弃的，采购人将会同采购代理机构把相关情况报财政部门，财政部门将根据相关规定对违规供应商进行处罚。</w:t>
      </w:r>
    </w:p>
    <w:p>
      <w:pPr>
        <w:pStyle w:val="4"/>
        <w:spacing w:line="276" w:lineRule="auto"/>
        <w:ind w:firstLine="482" w:firstLineChars="200"/>
        <w:rPr>
          <w:rFonts w:hint="eastAsia"/>
          <w:b/>
          <w:color w:val="auto"/>
          <w:sz w:val="24"/>
        </w:rPr>
      </w:pPr>
      <w:bookmarkStart w:id="53" w:name="_Toc441065685"/>
      <w:bookmarkStart w:id="54" w:name="_Toc1996"/>
      <w:r>
        <w:rPr>
          <w:rFonts w:hint="eastAsia"/>
          <w:b/>
          <w:color w:val="auto"/>
          <w:sz w:val="24"/>
        </w:rPr>
        <w:t>六、成交通知书</w:t>
      </w:r>
      <w:bookmarkEnd w:id="53"/>
      <w:bookmarkEnd w:id="54"/>
    </w:p>
    <w:p>
      <w:pPr>
        <w:ind w:firstLine="566" w:firstLineChars="236"/>
        <w:rPr>
          <w:rFonts w:hint="eastAsia" w:ascii="宋体" w:hAnsi="宋体"/>
          <w:color w:val="auto"/>
          <w:sz w:val="24"/>
        </w:rPr>
      </w:pPr>
      <w:r>
        <w:rPr>
          <w:rFonts w:hint="eastAsia" w:ascii="宋体" w:hAnsi="宋体"/>
          <w:color w:val="auto"/>
          <w:sz w:val="24"/>
        </w:rPr>
        <w:t>本项目不发成交通知书，公示期结束后无异议时，采购人直接通知拟中标人。</w:t>
      </w:r>
    </w:p>
    <w:p>
      <w:pPr>
        <w:pStyle w:val="4"/>
        <w:spacing w:line="276" w:lineRule="auto"/>
        <w:ind w:firstLine="482" w:firstLineChars="200"/>
        <w:rPr>
          <w:rFonts w:hint="eastAsia"/>
          <w:b/>
          <w:color w:val="auto"/>
          <w:sz w:val="24"/>
        </w:rPr>
      </w:pPr>
      <w:bookmarkStart w:id="55" w:name="_Toc441065686"/>
      <w:bookmarkStart w:id="56" w:name="_Toc1212"/>
      <w:r>
        <w:rPr>
          <w:rFonts w:hint="eastAsia"/>
          <w:b/>
          <w:color w:val="auto"/>
          <w:sz w:val="24"/>
        </w:rPr>
        <w:t>七、关于质疑和投诉</w:t>
      </w:r>
      <w:bookmarkEnd w:id="55"/>
      <w:bookmarkEnd w:id="56"/>
    </w:p>
    <w:p>
      <w:pPr>
        <w:spacing w:line="276" w:lineRule="auto"/>
        <w:ind w:right="12" w:firstLine="480"/>
        <w:rPr>
          <w:rFonts w:hint="eastAsia" w:ascii="宋体" w:hAnsi="宋体"/>
          <w:color w:val="auto"/>
          <w:sz w:val="24"/>
        </w:rPr>
      </w:pPr>
      <w:r>
        <w:rPr>
          <w:rFonts w:hint="eastAsia" w:ascii="宋体" w:hAnsi="宋体"/>
          <w:color w:val="auto"/>
          <w:sz w:val="24"/>
        </w:rPr>
        <w:t>（一）质疑内容、时限</w:t>
      </w:r>
    </w:p>
    <w:p>
      <w:pPr>
        <w:spacing w:line="276" w:lineRule="auto"/>
        <w:ind w:right="12" w:firstLine="480"/>
        <w:rPr>
          <w:rFonts w:hint="eastAsia" w:ascii="宋体" w:hAnsi="宋体"/>
          <w:color w:val="auto"/>
          <w:sz w:val="24"/>
        </w:rPr>
      </w:pPr>
      <w:r>
        <w:rPr>
          <w:rFonts w:hint="eastAsia" w:ascii="宋体" w:hAnsi="宋体"/>
          <w:color w:val="auto"/>
          <w:sz w:val="24"/>
        </w:rPr>
        <w:t>1、供应商对成交结果有异议的，应当在成交结果发布之日起七个工作日内以书面形式向采购人提出质疑，并附相关证明材料。</w:t>
      </w:r>
    </w:p>
    <w:p>
      <w:pPr>
        <w:spacing w:line="276" w:lineRule="auto"/>
        <w:ind w:right="12" w:firstLine="480"/>
        <w:rPr>
          <w:rFonts w:hint="eastAsia" w:ascii="宋体" w:hAnsi="宋体"/>
          <w:color w:val="auto"/>
          <w:sz w:val="24"/>
        </w:rPr>
      </w:pPr>
      <w:r>
        <w:rPr>
          <w:rFonts w:hint="eastAsia" w:ascii="宋体" w:hAnsi="宋体"/>
          <w:color w:val="auto"/>
          <w:sz w:val="24"/>
        </w:rPr>
        <w:t>2、供应商对采购文件中供应商特定资格条件、技术质量和商务要求、评审标准及评审细则有异议的，应向采购人提出质疑。</w:t>
      </w:r>
    </w:p>
    <w:p>
      <w:pPr>
        <w:spacing w:line="276" w:lineRule="auto"/>
        <w:ind w:right="12" w:firstLine="480"/>
        <w:rPr>
          <w:rFonts w:hint="eastAsia" w:ascii="宋体" w:hAnsi="宋体"/>
          <w:color w:val="auto"/>
          <w:sz w:val="24"/>
        </w:rPr>
      </w:pPr>
      <w:r>
        <w:rPr>
          <w:rFonts w:hint="eastAsia" w:ascii="宋体" w:hAnsi="宋体"/>
          <w:color w:val="auto"/>
          <w:sz w:val="24"/>
        </w:rPr>
        <w:t>（二）质疑答复时限</w:t>
      </w:r>
    </w:p>
    <w:p>
      <w:pPr>
        <w:spacing w:line="276" w:lineRule="auto"/>
        <w:ind w:right="12" w:firstLine="480"/>
        <w:rPr>
          <w:rFonts w:hint="eastAsia" w:ascii="宋体" w:hAnsi="宋体"/>
          <w:color w:val="auto"/>
          <w:sz w:val="24"/>
        </w:rPr>
      </w:pPr>
      <w:r>
        <w:rPr>
          <w:rFonts w:hint="eastAsia" w:ascii="宋体" w:hAnsi="宋体"/>
          <w:color w:val="auto"/>
          <w:sz w:val="24"/>
        </w:rPr>
        <w:t>采购人在收到供应商书面质疑后七个工作日内，对质疑内容作出答复。</w:t>
      </w:r>
    </w:p>
    <w:p>
      <w:pPr>
        <w:spacing w:line="276" w:lineRule="auto"/>
        <w:ind w:right="12" w:firstLine="480"/>
        <w:rPr>
          <w:rFonts w:hint="eastAsia" w:ascii="宋体" w:hAnsi="宋体"/>
          <w:color w:val="auto"/>
          <w:sz w:val="24"/>
        </w:rPr>
      </w:pPr>
      <w:r>
        <w:rPr>
          <w:rFonts w:hint="eastAsia" w:ascii="宋体" w:hAnsi="宋体"/>
          <w:color w:val="auto"/>
          <w:sz w:val="24"/>
        </w:rPr>
        <w:t>（三）不予受理或暂缓受理</w:t>
      </w:r>
    </w:p>
    <w:p>
      <w:pPr>
        <w:spacing w:line="276" w:lineRule="auto"/>
        <w:ind w:right="12" w:firstLine="480"/>
        <w:rPr>
          <w:rFonts w:hint="eastAsia" w:ascii="宋体" w:hAnsi="宋体"/>
          <w:color w:val="auto"/>
          <w:sz w:val="24"/>
        </w:rPr>
      </w:pPr>
      <w:r>
        <w:rPr>
          <w:rFonts w:hint="eastAsia" w:ascii="宋体" w:hAnsi="宋体"/>
          <w:color w:val="auto"/>
          <w:sz w:val="24"/>
        </w:rPr>
        <w:t>1、质疑有下列情形之一的，不予受理：</w:t>
      </w:r>
    </w:p>
    <w:p>
      <w:pPr>
        <w:spacing w:line="276" w:lineRule="auto"/>
        <w:ind w:right="12" w:firstLine="480"/>
        <w:rPr>
          <w:rFonts w:hint="eastAsia" w:ascii="宋体" w:hAnsi="宋体"/>
          <w:color w:val="auto"/>
          <w:sz w:val="24"/>
        </w:rPr>
      </w:pPr>
      <w:r>
        <w:rPr>
          <w:rFonts w:hint="eastAsia" w:ascii="宋体" w:hAnsi="宋体"/>
          <w:color w:val="auto"/>
          <w:sz w:val="24"/>
        </w:rPr>
        <w:t>1.1质疑供应商参与了磋商活动后，再对磋商文件内容提出质疑的；</w:t>
      </w:r>
    </w:p>
    <w:p>
      <w:pPr>
        <w:spacing w:line="276" w:lineRule="auto"/>
        <w:ind w:right="12" w:firstLine="480"/>
        <w:rPr>
          <w:rFonts w:hint="eastAsia" w:ascii="宋体" w:hAnsi="宋体"/>
          <w:color w:val="auto"/>
          <w:sz w:val="24"/>
        </w:rPr>
      </w:pPr>
      <w:r>
        <w:rPr>
          <w:rFonts w:hint="eastAsia" w:ascii="宋体" w:hAnsi="宋体"/>
          <w:color w:val="auto"/>
          <w:sz w:val="24"/>
        </w:rPr>
        <w:t>1.2质疑超过有效期的；</w:t>
      </w:r>
    </w:p>
    <w:p>
      <w:pPr>
        <w:spacing w:line="276" w:lineRule="auto"/>
        <w:ind w:right="12" w:firstLine="480"/>
        <w:rPr>
          <w:rFonts w:hint="eastAsia" w:ascii="宋体" w:hAnsi="宋体"/>
          <w:color w:val="auto"/>
          <w:sz w:val="24"/>
        </w:rPr>
      </w:pPr>
      <w:r>
        <w:rPr>
          <w:rFonts w:hint="eastAsia" w:ascii="宋体" w:hAnsi="宋体"/>
          <w:color w:val="auto"/>
          <w:sz w:val="24"/>
        </w:rPr>
        <w:t>1.3对同一事项重复质疑的。</w:t>
      </w:r>
    </w:p>
    <w:p>
      <w:pPr>
        <w:spacing w:line="276" w:lineRule="auto"/>
        <w:ind w:right="12" w:firstLine="480"/>
        <w:rPr>
          <w:rFonts w:hint="eastAsia" w:ascii="宋体" w:hAnsi="宋体"/>
          <w:color w:val="auto"/>
          <w:sz w:val="24"/>
        </w:rPr>
      </w:pPr>
      <w:r>
        <w:rPr>
          <w:rFonts w:hint="eastAsia" w:ascii="宋体" w:hAnsi="宋体"/>
          <w:color w:val="auto"/>
          <w:sz w:val="24"/>
        </w:rPr>
        <w:t>2、质疑有下列情形之一的，应暂不受理并告知供应商补充材料。供应商及时补充材料的，应予受理；逾期未补充的，不予受理：</w:t>
      </w:r>
    </w:p>
    <w:p>
      <w:pPr>
        <w:spacing w:line="276" w:lineRule="auto"/>
        <w:ind w:right="12" w:firstLine="480"/>
        <w:rPr>
          <w:rFonts w:hint="eastAsia" w:ascii="宋体" w:hAnsi="宋体"/>
          <w:color w:val="auto"/>
          <w:sz w:val="24"/>
        </w:rPr>
      </w:pPr>
      <w:r>
        <w:rPr>
          <w:rFonts w:hint="eastAsia" w:ascii="宋体" w:hAnsi="宋体"/>
          <w:color w:val="auto"/>
          <w:sz w:val="24"/>
        </w:rPr>
        <w:t>2.1质疑书格式和内容不符合国家或重庆市相关规定的；</w:t>
      </w:r>
    </w:p>
    <w:p>
      <w:pPr>
        <w:spacing w:line="276" w:lineRule="auto"/>
        <w:ind w:right="12" w:firstLine="480"/>
        <w:rPr>
          <w:rFonts w:hint="eastAsia" w:ascii="宋体" w:hAnsi="宋体"/>
          <w:color w:val="auto"/>
          <w:sz w:val="24"/>
        </w:rPr>
      </w:pPr>
      <w:r>
        <w:rPr>
          <w:rFonts w:hint="eastAsia" w:ascii="宋体" w:hAnsi="宋体"/>
          <w:color w:val="auto"/>
          <w:sz w:val="24"/>
        </w:rPr>
        <w:t>2.2质疑书提供的依据或证明材料不全的；</w:t>
      </w:r>
    </w:p>
    <w:p>
      <w:pPr>
        <w:spacing w:line="276" w:lineRule="auto"/>
        <w:ind w:right="12" w:firstLine="480"/>
        <w:rPr>
          <w:rFonts w:hint="eastAsia" w:ascii="宋体" w:hAnsi="宋体"/>
          <w:color w:val="auto"/>
          <w:sz w:val="24"/>
        </w:rPr>
      </w:pPr>
      <w:r>
        <w:rPr>
          <w:rFonts w:hint="eastAsia" w:ascii="宋体" w:hAnsi="宋体"/>
          <w:color w:val="auto"/>
          <w:sz w:val="24"/>
        </w:rPr>
        <w:t>2.3质疑书副本数量不足的。</w:t>
      </w:r>
    </w:p>
    <w:p>
      <w:pPr>
        <w:spacing w:line="276" w:lineRule="auto"/>
        <w:ind w:right="12" w:firstLine="480"/>
        <w:rPr>
          <w:rFonts w:hint="eastAsia" w:ascii="宋体" w:hAnsi="宋体"/>
          <w:color w:val="auto"/>
          <w:sz w:val="24"/>
        </w:rPr>
      </w:pPr>
      <w:r>
        <w:rPr>
          <w:rFonts w:hint="eastAsia" w:ascii="宋体" w:hAnsi="宋体"/>
          <w:color w:val="auto"/>
          <w:sz w:val="24"/>
        </w:rPr>
        <w:t>（四）投诉</w:t>
      </w:r>
    </w:p>
    <w:p>
      <w:pPr>
        <w:spacing w:line="276" w:lineRule="auto"/>
        <w:ind w:right="12" w:firstLine="480"/>
        <w:rPr>
          <w:rFonts w:hint="eastAsia" w:ascii="宋体" w:hAnsi="宋体"/>
          <w:color w:val="auto"/>
          <w:sz w:val="24"/>
        </w:rPr>
      </w:pPr>
      <w:r>
        <w:rPr>
          <w:rFonts w:hint="eastAsia" w:ascii="宋体" w:hAnsi="宋体"/>
          <w:color w:val="auto"/>
          <w:sz w:val="24"/>
        </w:rPr>
        <w:t>1、供应商对采购人的答复不满意，或者采购人未在规定时间内答复的，可在答复期满后十五个工作日内按有关规定，向同级财政部门投诉。</w:t>
      </w:r>
    </w:p>
    <w:p>
      <w:pPr>
        <w:spacing w:line="276" w:lineRule="auto"/>
        <w:ind w:right="12" w:firstLine="480"/>
        <w:rPr>
          <w:rFonts w:hint="eastAsia" w:ascii="宋体" w:hAnsi="宋体"/>
          <w:color w:val="auto"/>
          <w:sz w:val="24"/>
        </w:rPr>
      </w:pPr>
      <w:r>
        <w:rPr>
          <w:rFonts w:hint="eastAsia" w:ascii="宋体" w:hAnsi="宋体"/>
          <w:color w:val="auto"/>
          <w:sz w:val="24"/>
        </w:rPr>
        <w:t>2、在提出投诉时，应附送相关证明材料。投诉书及证明材料为外文的，应同时提供其中文译本；中文与外文意思不一致的，以中文为准。</w:t>
      </w:r>
    </w:p>
    <w:p>
      <w:pPr>
        <w:snapToGrid w:val="0"/>
        <w:spacing w:line="276" w:lineRule="auto"/>
        <w:ind w:firstLine="480" w:firstLineChars="200"/>
        <w:rPr>
          <w:rFonts w:hint="eastAsia" w:ascii="宋体" w:hAnsi="宋体"/>
          <w:color w:val="auto"/>
          <w:sz w:val="24"/>
        </w:rPr>
      </w:pPr>
      <w:r>
        <w:rPr>
          <w:rFonts w:hint="eastAsia" w:ascii="宋体" w:hAnsi="宋体"/>
          <w:color w:val="auto"/>
          <w:sz w:val="24"/>
        </w:rPr>
        <w:t>3、在确定受理投诉后，财政部门自受理投诉之日起三十个工作日内（进行调查取证或者组织质证时间除外）对投诉事项做出处理决定，并将投诉处理决定书送达投诉人、被投诉人和其他与投诉处理决定有利害关系的政府采购相关当事人，同时在重庆市政府采购网公告投诉处理决定书。</w:t>
      </w:r>
    </w:p>
    <w:p>
      <w:pPr>
        <w:pStyle w:val="4"/>
        <w:spacing w:line="276" w:lineRule="auto"/>
        <w:ind w:firstLine="482" w:firstLineChars="200"/>
        <w:rPr>
          <w:rFonts w:hint="eastAsia"/>
          <w:b/>
          <w:color w:val="auto"/>
          <w:sz w:val="24"/>
        </w:rPr>
      </w:pPr>
      <w:bookmarkStart w:id="57" w:name="_Toc441065689"/>
      <w:bookmarkStart w:id="58" w:name="_Toc24082"/>
      <w:r>
        <w:rPr>
          <w:rFonts w:hint="eastAsia"/>
          <w:b/>
          <w:color w:val="auto"/>
          <w:sz w:val="24"/>
        </w:rPr>
        <w:t>八、签订合同</w:t>
      </w:r>
      <w:bookmarkEnd w:id="57"/>
      <w:bookmarkEnd w:id="58"/>
    </w:p>
    <w:p>
      <w:pPr>
        <w:spacing w:line="276" w:lineRule="auto"/>
        <w:ind w:firstLine="480" w:firstLineChars="200"/>
        <w:rPr>
          <w:rFonts w:hint="eastAsia" w:ascii="宋体" w:hAnsi="宋体"/>
          <w:color w:val="auto"/>
          <w:sz w:val="24"/>
        </w:rPr>
      </w:pPr>
      <w:r>
        <w:rPr>
          <w:rFonts w:hint="eastAsia" w:ascii="宋体" w:hAnsi="宋体"/>
          <w:color w:val="auto"/>
          <w:sz w:val="24"/>
        </w:rPr>
        <w:t>（一）采购人应当自成采购结果公示期结束之日起三十日内，按照磋商文件和成交供应商响应文件的约定，与成交供应商签订书面合同。所签订的合同不得对磋商文件和成交供应商响应文件作实质性修改。</w:t>
      </w:r>
    </w:p>
    <w:p>
      <w:pPr>
        <w:spacing w:line="276" w:lineRule="auto"/>
        <w:ind w:firstLine="480" w:firstLineChars="200"/>
        <w:rPr>
          <w:rFonts w:hint="eastAsia" w:ascii="宋体" w:hAnsi="宋体"/>
          <w:color w:val="auto"/>
          <w:sz w:val="24"/>
        </w:rPr>
      </w:pPr>
      <w:r>
        <w:rPr>
          <w:rFonts w:hint="eastAsia" w:ascii="宋体" w:hAnsi="宋体"/>
          <w:color w:val="auto"/>
          <w:sz w:val="24"/>
        </w:rPr>
        <w:t>（二）磋商文件、成交供应商的响应文件及澄清文件等，均为签订采购合同的依据。</w:t>
      </w:r>
    </w:p>
    <w:p>
      <w:pPr>
        <w:spacing w:line="276" w:lineRule="auto"/>
        <w:ind w:firstLine="480" w:firstLineChars="200"/>
        <w:rPr>
          <w:rFonts w:hint="eastAsia" w:ascii="宋体" w:hAnsi="宋体"/>
          <w:color w:val="auto"/>
          <w:sz w:val="24"/>
        </w:rPr>
      </w:pPr>
      <w:r>
        <w:rPr>
          <w:rFonts w:hint="eastAsia" w:ascii="宋体" w:hAnsi="宋体"/>
          <w:color w:val="auto"/>
          <w:sz w:val="24"/>
        </w:rPr>
        <w:t>（三）合同生效条款由供需双方约定，法律、行政法规规定应当办理批准、登记等手续后生效的合同，依照其规定。</w:t>
      </w:r>
    </w:p>
    <w:p>
      <w:pPr>
        <w:spacing w:line="276" w:lineRule="auto"/>
        <w:ind w:firstLine="480" w:firstLineChars="200"/>
        <w:rPr>
          <w:rFonts w:hint="eastAsia" w:ascii="宋体" w:hAnsi="宋体"/>
          <w:color w:val="auto"/>
          <w:sz w:val="24"/>
        </w:rPr>
      </w:pPr>
      <w:r>
        <w:rPr>
          <w:rFonts w:hint="eastAsia" w:ascii="宋体" w:hAnsi="宋体"/>
          <w:color w:val="auto"/>
          <w:sz w:val="24"/>
        </w:rPr>
        <w:t>（四）合同应按照</w:t>
      </w:r>
      <w:r>
        <w:rPr>
          <w:rFonts w:hint="eastAsia" w:ascii="宋体" w:hAnsi="宋体"/>
          <w:b/>
          <w:bCs/>
          <w:color w:val="auto"/>
          <w:sz w:val="24"/>
        </w:rPr>
        <w:t>本文件第五篇的内容签订、完善，未经采购人同意不得擅自更改</w:t>
      </w:r>
      <w:r>
        <w:rPr>
          <w:rFonts w:hint="eastAsia" w:ascii="宋体" w:hAnsi="宋体"/>
          <w:color w:val="auto"/>
          <w:sz w:val="24"/>
        </w:rPr>
        <w:t>。</w:t>
      </w:r>
    </w:p>
    <w:p>
      <w:pPr>
        <w:spacing w:line="276" w:lineRule="auto"/>
        <w:ind w:firstLine="480" w:firstLineChars="200"/>
        <w:rPr>
          <w:rFonts w:hint="eastAsia" w:ascii="宋体" w:hAnsi="宋体"/>
          <w:color w:val="auto"/>
          <w:sz w:val="24"/>
        </w:rPr>
      </w:pPr>
      <w:r>
        <w:rPr>
          <w:rFonts w:hint="eastAsia" w:ascii="宋体" w:hAnsi="宋体"/>
          <w:color w:val="auto"/>
          <w:sz w:val="24"/>
        </w:rPr>
        <w:t>（五）采购人要求成交供应商提供履约保证金的，应当在磋商文件中予以约定。成交供应商履约完毕后，采购人应于</w:t>
      </w:r>
      <w:r>
        <w:rPr>
          <w:rFonts w:hint="eastAsia" w:ascii="宋体" w:hAnsi="宋体"/>
          <w:b/>
          <w:bCs/>
          <w:color w:val="auto"/>
          <w:sz w:val="24"/>
        </w:rPr>
        <w:t>磋商文件中约定的时间内</w:t>
      </w:r>
      <w:r>
        <w:rPr>
          <w:rFonts w:hint="eastAsia" w:ascii="宋体" w:hAnsi="宋体"/>
          <w:color w:val="auto"/>
          <w:sz w:val="24"/>
        </w:rPr>
        <w:t>无息退还其履约保证金。</w:t>
      </w:r>
    </w:p>
    <w:p>
      <w:pPr>
        <w:spacing w:line="276" w:lineRule="auto"/>
        <w:ind w:right="12" w:firstLine="480"/>
        <w:rPr>
          <w:rFonts w:hint="eastAsia" w:ascii="宋体" w:hAnsi="宋体"/>
          <w:color w:val="auto"/>
          <w:sz w:val="24"/>
        </w:rPr>
      </w:pPr>
    </w:p>
    <w:p>
      <w:pPr>
        <w:pStyle w:val="3"/>
        <w:spacing w:before="0" w:beforeLines="0" w:after="0" w:afterLines="0" w:line="276" w:lineRule="auto"/>
        <w:rPr>
          <w:rFonts w:hint="eastAsia" w:ascii="宋体" w:hAnsi="宋体" w:eastAsia="宋体"/>
          <w:color w:val="auto"/>
        </w:rPr>
      </w:pPr>
      <w:r>
        <w:rPr>
          <w:rFonts w:ascii="宋体" w:hAnsi="宋体" w:eastAsia="宋体"/>
          <w:color w:val="auto"/>
        </w:rPr>
        <w:br w:type="page"/>
      </w:r>
      <w:bookmarkStart w:id="59" w:name="_Toc17743"/>
      <w:r>
        <w:rPr>
          <w:rFonts w:hint="eastAsia" w:ascii="宋体" w:hAnsi="宋体" w:eastAsia="宋体"/>
          <w:color w:val="auto"/>
        </w:rPr>
        <w:t>第五篇  合同</w:t>
      </w:r>
      <w:bookmarkEnd w:id="59"/>
    </w:p>
    <w:p>
      <w:pPr>
        <w:spacing w:line="440" w:lineRule="exact"/>
        <w:rPr>
          <w:rFonts w:hint="eastAsia" w:ascii="宋体" w:hAnsi="宋体"/>
          <w:color w:val="auto"/>
          <w:sz w:val="24"/>
          <w:szCs w:val="24"/>
        </w:rPr>
      </w:pPr>
    </w:p>
    <w:p>
      <w:pPr>
        <w:jc w:val="center"/>
        <w:rPr>
          <w:rFonts w:hint="eastAsia" w:ascii="宋体" w:hAnsi="宋体"/>
          <w:color w:val="auto"/>
          <w:sz w:val="36"/>
          <w:szCs w:val="36"/>
        </w:rPr>
      </w:pPr>
      <w:r>
        <w:rPr>
          <w:rFonts w:hint="eastAsia" w:ascii="宋体" w:hAnsi="宋体"/>
          <w:color w:val="auto"/>
          <w:sz w:val="36"/>
          <w:szCs w:val="36"/>
          <w:lang w:val="en-US" w:eastAsia="zh-CN"/>
        </w:rPr>
        <w:t>处方点评与前置审方系统采购</w:t>
      </w:r>
      <w:r>
        <w:rPr>
          <w:rFonts w:hint="eastAsia" w:ascii="宋体" w:hAnsi="宋体"/>
          <w:color w:val="auto"/>
          <w:sz w:val="36"/>
          <w:szCs w:val="36"/>
        </w:rPr>
        <w:t>合同</w:t>
      </w:r>
    </w:p>
    <w:p>
      <w:pPr>
        <w:jc w:val="center"/>
        <w:rPr>
          <w:rFonts w:hint="eastAsia" w:ascii="宋体" w:hAnsi="宋体"/>
          <w:color w:val="auto"/>
          <w:sz w:val="36"/>
          <w:szCs w:val="36"/>
        </w:rPr>
      </w:pPr>
      <w:r>
        <w:rPr>
          <w:rFonts w:hint="eastAsia" w:ascii="宋体" w:hAnsi="宋体"/>
          <w:color w:val="auto"/>
          <w:sz w:val="36"/>
          <w:szCs w:val="36"/>
        </w:rPr>
        <w:t>（</w:t>
      </w:r>
      <w:r>
        <w:rPr>
          <w:rFonts w:hint="eastAsia" w:ascii="宋体" w:hAnsi="宋体"/>
          <w:color w:val="auto"/>
          <w:sz w:val="24"/>
          <w:szCs w:val="24"/>
        </w:rPr>
        <w:t>政采编号：</w:t>
      </w:r>
      <w:r>
        <w:rPr>
          <w:rFonts w:hint="eastAsia" w:ascii="宋体" w:hAnsi="宋体"/>
          <w:color w:val="auto"/>
          <w:sz w:val="24"/>
          <w:szCs w:val="24"/>
          <w:lang w:eastAsia="zh-CN"/>
        </w:rPr>
        <w:t>2021JYXX-44</w:t>
      </w:r>
      <w:r>
        <w:rPr>
          <w:rFonts w:hint="eastAsia" w:ascii="宋体" w:hAnsi="宋体"/>
          <w:color w:val="auto"/>
          <w:sz w:val="36"/>
          <w:szCs w:val="36"/>
        </w:rPr>
        <w:t>）</w:t>
      </w:r>
    </w:p>
    <w:p>
      <w:pPr>
        <w:rPr>
          <w:rFonts w:hint="eastAsia" w:ascii="宋体" w:hAnsi="宋体"/>
          <w:color w:val="auto"/>
          <w:sz w:val="24"/>
          <w:szCs w:val="24"/>
        </w:rPr>
      </w:pPr>
    </w:p>
    <w:p>
      <w:pPr>
        <w:rPr>
          <w:rFonts w:hint="eastAsia"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甲方：</w:t>
      </w:r>
      <w:r>
        <w:rPr>
          <w:rFonts w:hint="eastAsia" w:ascii="宋体" w:hAnsi="宋体"/>
          <w:color w:val="auto"/>
          <w:sz w:val="24"/>
          <w:szCs w:val="24"/>
          <w:u w:val="single"/>
        </w:rPr>
        <w:t xml:space="preserve">  重庆市第九人民医院  </w:t>
      </w:r>
    </w:p>
    <w:p>
      <w:pPr>
        <w:rPr>
          <w:rFonts w:hint="eastAsia" w:ascii="宋体" w:hAnsi="宋体"/>
          <w:color w:val="auto"/>
          <w:sz w:val="24"/>
          <w:szCs w:val="24"/>
        </w:rPr>
      </w:pPr>
      <w:r>
        <w:rPr>
          <w:rFonts w:hint="eastAsia" w:ascii="宋体" w:hAnsi="宋体"/>
          <w:color w:val="auto"/>
          <w:sz w:val="24"/>
          <w:szCs w:val="24"/>
        </w:rPr>
        <w:t>乙方：</w:t>
      </w:r>
      <w:r>
        <w:rPr>
          <w:rFonts w:hint="eastAsia" w:ascii="宋体" w:hAnsi="宋体"/>
          <w:color w:val="auto"/>
          <w:sz w:val="24"/>
          <w:szCs w:val="24"/>
          <w:u w:val="single"/>
        </w:rPr>
        <w:t xml:space="preserve">                      </w:t>
      </w:r>
    </w:p>
    <w:p>
      <w:pPr>
        <w:rPr>
          <w:rFonts w:ascii="宋体" w:hAnsi="宋体"/>
          <w:color w:val="auto"/>
          <w:sz w:val="24"/>
          <w:szCs w:val="24"/>
        </w:rPr>
      </w:pPr>
    </w:p>
    <w:p>
      <w:pPr>
        <w:ind w:firstLine="690"/>
        <w:rPr>
          <w:rFonts w:ascii="宋体" w:hAnsi="宋体"/>
          <w:color w:val="auto"/>
          <w:sz w:val="24"/>
          <w:szCs w:val="24"/>
        </w:rPr>
      </w:pPr>
      <w:r>
        <w:rPr>
          <w:rFonts w:hint="eastAsia" w:ascii="宋体" w:hAnsi="宋体"/>
          <w:color w:val="auto"/>
          <w:sz w:val="24"/>
          <w:szCs w:val="24"/>
        </w:rPr>
        <w:t>根据《中华人民共和国合同法》和《中华人民共和国政府采购法》等有关规定。为保证所购的服务质量，明确双方的权利义务，甲乙双方在平等、自愿、协商一致的基础上，就有关事宜达成如下协议：</w:t>
      </w:r>
    </w:p>
    <w:p>
      <w:pPr>
        <w:spacing w:before="120" w:beforeLines="50"/>
        <w:rPr>
          <w:rFonts w:ascii="宋体" w:hAnsi="宋体"/>
          <w:b/>
          <w:color w:val="auto"/>
          <w:sz w:val="24"/>
          <w:szCs w:val="24"/>
        </w:rPr>
      </w:pPr>
      <w:r>
        <w:rPr>
          <w:rFonts w:hint="eastAsia" w:ascii="宋体" w:hAnsi="宋体"/>
          <w:b/>
          <w:color w:val="auto"/>
          <w:sz w:val="24"/>
          <w:szCs w:val="24"/>
        </w:rPr>
        <w:t>第一条：合同范围</w:t>
      </w:r>
    </w:p>
    <w:p>
      <w:pPr>
        <w:spacing w:line="400" w:lineRule="exact"/>
        <w:ind w:firstLine="480" w:firstLineChars="200"/>
        <w:rPr>
          <w:rFonts w:hint="default" w:ascii="宋体" w:hAnsi="宋体" w:eastAsia="宋体" w:cs="方正仿宋_GBK"/>
          <w:color w:val="auto"/>
          <w:sz w:val="24"/>
          <w:szCs w:val="24"/>
          <w:lang w:val="en-US" w:eastAsia="zh-CN"/>
        </w:rPr>
      </w:pPr>
      <w:r>
        <w:rPr>
          <w:rFonts w:hint="eastAsia" w:ascii="宋体" w:hAnsi="宋体" w:cs="方正仿宋_GBK"/>
          <w:color w:val="auto"/>
          <w:sz w:val="24"/>
          <w:szCs w:val="24"/>
        </w:rPr>
        <w:t>1、项目名称：</w:t>
      </w:r>
      <w:r>
        <w:rPr>
          <w:rFonts w:hint="eastAsia" w:ascii="宋体" w:hAnsi="宋体" w:cs="方正仿宋_GBK"/>
          <w:color w:val="auto"/>
          <w:sz w:val="24"/>
          <w:szCs w:val="24"/>
          <w:lang w:val="en-US" w:eastAsia="zh-CN"/>
        </w:rPr>
        <w:t>处方点评与前置审方系统</w:t>
      </w:r>
    </w:p>
    <w:p>
      <w:pPr>
        <w:spacing w:line="400" w:lineRule="exact"/>
        <w:ind w:firstLine="480" w:firstLineChars="200"/>
        <w:rPr>
          <w:rFonts w:ascii="宋体" w:hAnsi="宋体" w:cs="方正仿宋_GBK"/>
          <w:color w:val="auto"/>
          <w:sz w:val="24"/>
          <w:szCs w:val="24"/>
        </w:rPr>
      </w:pPr>
      <w:r>
        <w:rPr>
          <w:rFonts w:hint="eastAsia" w:ascii="宋体" w:hAnsi="宋体" w:cs="方正仿宋_GBK"/>
          <w:color w:val="auto"/>
          <w:sz w:val="24"/>
          <w:szCs w:val="24"/>
        </w:rPr>
        <w:t>2、项目范围或内容：见合同附件</w:t>
      </w:r>
    </w:p>
    <w:p>
      <w:pPr>
        <w:spacing w:before="120" w:beforeLines="50"/>
        <w:rPr>
          <w:rFonts w:ascii="宋体" w:hAnsi="宋体"/>
          <w:b/>
          <w:color w:val="auto"/>
          <w:sz w:val="24"/>
          <w:szCs w:val="24"/>
        </w:rPr>
      </w:pPr>
      <w:r>
        <w:rPr>
          <w:rFonts w:hint="eastAsia" w:ascii="宋体" w:hAnsi="宋体"/>
          <w:b/>
          <w:color w:val="auto"/>
          <w:sz w:val="24"/>
          <w:szCs w:val="24"/>
        </w:rPr>
        <w:t>第二条：</w:t>
      </w:r>
      <w:r>
        <w:rPr>
          <w:rFonts w:hint="eastAsia" w:ascii="宋体" w:hAnsi="宋体" w:cs="仿宋"/>
          <w:b/>
          <w:color w:val="auto"/>
          <w:sz w:val="24"/>
        </w:rPr>
        <w:t>合同金额及付款方式</w:t>
      </w:r>
    </w:p>
    <w:p>
      <w:pPr>
        <w:ind w:firstLine="480" w:firstLineChars="200"/>
        <w:rPr>
          <w:rFonts w:hint="eastAsia" w:ascii="宋体" w:hAnsi="宋体" w:cs="仿宋"/>
          <w:color w:val="auto"/>
          <w:sz w:val="24"/>
        </w:rPr>
      </w:pPr>
      <w:r>
        <w:rPr>
          <w:rFonts w:hint="eastAsia" w:ascii="宋体" w:hAnsi="宋体"/>
          <w:color w:val="auto"/>
          <w:sz w:val="24"/>
          <w:szCs w:val="24"/>
        </w:rPr>
        <w:t>1、</w:t>
      </w:r>
      <w:r>
        <w:rPr>
          <w:rFonts w:hint="eastAsia" w:ascii="宋体" w:hAnsi="宋体" w:cs="仿宋"/>
          <w:color w:val="auto"/>
          <w:sz w:val="24"/>
        </w:rPr>
        <w:t>合同金额：</w:t>
      </w:r>
      <w:r>
        <w:rPr>
          <w:rFonts w:hint="eastAsia" w:ascii="宋体" w:hAnsi="宋体" w:cs="仿宋"/>
          <w:color w:val="auto"/>
          <w:sz w:val="24"/>
          <w:u w:val="single"/>
        </w:rPr>
        <w:t xml:space="preserve">          </w:t>
      </w:r>
      <w:r>
        <w:rPr>
          <w:rFonts w:hint="eastAsia" w:ascii="宋体" w:hAnsi="宋体" w:cs="仿宋"/>
          <w:color w:val="auto"/>
          <w:sz w:val="24"/>
        </w:rPr>
        <w:t>元，大写：</w:t>
      </w:r>
      <w:r>
        <w:rPr>
          <w:rFonts w:hint="eastAsia" w:ascii="宋体" w:hAnsi="宋体" w:cs="仿宋"/>
          <w:color w:val="auto"/>
          <w:sz w:val="24"/>
          <w:u w:val="single"/>
        </w:rPr>
        <w:t xml:space="preserve">                    </w:t>
      </w:r>
    </w:p>
    <w:p>
      <w:pPr>
        <w:ind w:firstLine="480" w:firstLineChars="200"/>
        <w:rPr>
          <w:rFonts w:hint="eastAsia" w:ascii="宋体" w:hAnsi="宋体"/>
          <w:color w:val="auto"/>
          <w:sz w:val="24"/>
          <w:szCs w:val="24"/>
        </w:rPr>
      </w:pPr>
      <w:r>
        <w:rPr>
          <w:rFonts w:hint="eastAsia" w:ascii="宋体" w:hAnsi="宋体"/>
          <w:color w:val="auto"/>
          <w:sz w:val="24"/>
          <w:szCs w:val="24"/>
        </w:rPr>
        <w:t>2、</w:t>
      </w:r>
      <w:r>
        <w:rPr>
          <w:rFonts w:ascii="宋体" w:hAnsi="宋体"/>
          <w:color w:val="auto"/>
          <w:sz w:val="24"/>
          <w:szCs w:val="24"/>
        </w:rPr>
        <w:t>签订合同前，</w:t>
      </w:r>
      <w:r>
        <w:rPr>
          <w:rFonts w:hint="eastAsia" w:ascii="宋体" w:hAnsi="宋体"/>
          <w:color w:val="auto"/>
          <w:sz w:val="24"/>
          <w:szCs w:val="24"/>
        </w:rPr>
        <w:t>乙方</w:t>
      </w:r>
      <w:r>
        <w:rPr>
          <w:rFonts w:ascii="宋体" w:hAnsi="宋体"/>
          <w:color w:val="auto"/>
          <w:sz w:val="24"/>
          <w:szCs w:val="24"/>
        </w:rPr>
        <w:t>向甲方合同中约定账户转账支付中标金额的10%作为履约保证金</w:t>
      </w:r>
      <w:r>
        <w:rPr>
          <w:rFonts w:hint="eastAsia" w:ascii="宋体" w:hAnsi="宋体"/>
          <w:color w:val="auto"/>
          <w:sz w:val="24"/>
          <w:szCs w:val="24"/>
        </w:rPr>
        <w:t>，履约完毕且无待处理问题后15个工作日内甲方一次性无息退还。</w:t>
      </w:r>
    </w:p>
    <w:p>
      <w:pPr>
        <w:ind w:firstLine="480" w:firstLineChars="200"/>
        <w:rPr>
          <w:rFonts w:hint="eastAsia" w:ascii="宋体" w:hAnsi="宋体"/>
          <w:color w:val="auto"/>
          <w:sz w:val="24"/>
          <w:szCs w:val="24"/>
        </w:rPr>
      </w:pPr>
      <w:r>
        <w:rPr>
          <w:rFonts w:hint="eastAsia" w:ascii="宋体" w:hAnsi="宋体"/>
          <w:color w:val="auto"/>
          <w:sz w:val="24"/>
          <w:szCs w:val="24"/>
        </w:rPr>
        <w:t>3、项目验收合格后30个工作日内，甲方凭发票、合同、验收报告以转账方式向乙方支付合同全款。</w:t>
      </w:r>
    </w:p>
    <w:p>
      <w:pPr>
        <w:spacing w:before="120" w:beforeLines="50"/>
        <w:rPr>
          <w:rFonts w:ascii="宋体" w:hAnsi="宋体"/>
          <w:b/>
          <w:color w:val="auto"/>
          <w:sz w:val="24"/>
          <w:szCs w:val="24"/>
        </w:rPr>
      </w:pPr>
      <w:r>
        <w:rPr>
          <w:rFonts w:hint="eastAsia" w:ascii="宋体" w:hAnsi="宋体" w:cs="仿宋"/>
          <w:b/>
          <w:color w:val="auto"/>
          <w:sz w:val="24"/>
        </w:rPr>
        <w:t>第三条：</w:t>
      </w:r>
      <w:r>
        <w:rPr>
          <w:rFonts w:hint="eastAsia" w:ascii="宋体" w:hAnsi="宋体"/>
          <w:b/>
          <w:color w:val="auto"/>
          <w:sz w:val="24"/>
          <w:szCs w:val="24"/>
        </w:rPr>
        <w:t>服务项目及要求</w:t>
      </w:r>
    </w:p>
    <w:p>
      <w:pPr>
        <w:snapToGrid w:val="0"/>
        <w:spacing w:line="400" w:lineRule="exact"/>
        <w:ind w:firstLine="480" w:firstLineChars="200"/>
        <w:rPr>
          <w:rFonts w:ascii="宋体" w:hAnsi="宋体" w:cs="PMingLiU"/>
          <w:color w:val="auto"/>
          <w:kern w:val="0"/>
          <w:sz w:val="24"/>
          <w:szCs w:val="24"/>
        </w:rPr>
      </w:pPr>
      <w:r>
        <w:rPr>
          <w:rFonts w:hint="eastAsia" w:ascii="宋体" w:hAnsi="宋体" w:cs="PMingLiU"/>
          <w:color w:val="auto"/>
          <w:kern w:val="0"/>
          <w:sz w:val="24"/>
          <w:szCs w:val="24"/>
        </w:rPr>
        <w:t>1、交付期（工期）：</w:t>
      </w:r>
      <w:r>
        <w:rPr>
          <w:rFonts w:hint="eastAsia" w:ascii="宋体" w:hAnsi="宋体" w:cs="方正仿宋_GBK"/>
          <w:color w:val="auto"/>
          <w:kern w:val="0"/>
          <w:sz w:val="24"/>
          <w:szCs w:val="28"/>
        </w:rPr>
        <w:t>从签订合同之日起</w:t>
      </w:r>
      <w:r>
        <w:rPr>
          <w:rFonts w:hint="eastAsia" w:ascii="宋体" w:hAnsi="宋体" w:cs="方正仿宋_GBK"/>
          <w:color w:val="auto"/>
          <w:kern w:val="0"/>
          <w:sz w:val="24"/>
          <w:szCs w:val="28"/>
          <w:u w:val="single"/>
        </w:rPr>
        <w:t xml:space="preserve">    </w:t>
      </w:r>
      <w:r>
        <w:rPr>
          <w:rFonts w:hint="eastAsia" w:ascii="宋体" w:hAnsi="宋体" w:cs="方正仿宋_GBK"/>
          <w:color w:val="auto"/>
          <w:kern w:val="0"/>
          <w:sz w:val="24"/>
          <w:szCs w:val="28"/>
        </w:rPr>
        <w:t>日内交付正常使用。</w:t>
      </w:r>
    </w:p>
    <w:p>
      <w:pPr>
        <w:snapToGrid w:val="0"/>
        <w:spacing w:line="400" w:lineRule="exact"/>
        <w:ind w:firstLine="480" w:firstLineChars="200"/>
        <w:rPr>
          <w:rFonts w:ascii="宋体" w:hAnsi="宋体" w:cs="PMingLiU"/>
          <w:color w:val="auto"/>
          <w:kern w:val="0"/>
          <w:sz w:val="24"/>
          <w:szCs w:val="24"/>
        </w:rPr>
      </w:pPr>
      <w:r>
        <w:rPr>
          <w:rFonts w:hint="eastAsia" w:ascii="宋体" w:hAnsi="宋体" w:cs="PMingLiU"/>
          <w:color w:val="auto"/>
          <w:kern w:val="0"/>
          <w:sz w:val="24"/>
          <w:szCs w:val="24"/>
        </w:rPr>
        <w:t>2、交付地点：甲方指定地点</w:t>
      </w:r>
    </w:p>
    <w:p>
      <w:pPr>
        <w:spacing w:line="400" w:lineRule="exact"/>
        <w:ind w:firstLine="480" w:firstLineChars="200"/>
        <w:rPr>
          <w:rFonts w:ascii="宋体" w:hAnsi="宋体" w:cs="方正仿宋_GBK"/>
          <w:color w:val="auto"/>
          <w:sz w:val="24"/>
          <w:szCs w:val="24"/>
        </w:rPr>
      </w:pPr>
      <w:r>
        <w:rPr>
          <w:rFonts w:hint="eastAsia" w:ascii="宋体" w:hAnsi="宋体" w:cs="方正仿宋_GBK"/>
          <w:color w:val="auto"/>
          <w:sz w:val="24"/>
          <w:szCs w:val="24"/>
        </w:rPr>
        <w:t>4、产品质量保证期：</w:t>
      </w:r>
      <w:r>
        <w:rPr>
          <w:rFonts w:hint="eastAsia" w:ascii="宋体" w:hAnsi="宋体" w:cs="方正仿宋_GBK"/>
          <w:color w:val="auto"/>
          <w:sz w:val="24"/>
          <w:szCs w:val="24"/>
          <w:u w:val="single"/>
        </w:rPr>
        <w:t xml:space="preserve">    年</w:t>
      </w:r>
      <w:r>
        <w:rPr>
          <w:rFonts w:hint="eastAsia" w:ascii="宋体" w:hAnsi="宋体" w:cs="方正仿宋_GBK"/>
          <w:color w:val="auto"/>
          <w:sz w:val="24"/>
          <w:szCs w:val="24"/>
        </w:rPr>
        <w:t>，从项目验收合格之日算起。</w:t>
      </w:r>
    </w:p>
    <w:p>
      <w:pPr>
        <w:spacing w:before="120" w:beforeLines="50"/>
        <w:rPr>
          <w:rFonts w:ascii="宋体" w:hAnsi="宋体"/>
          <w:b/>
          <w:color w:val="auto"/>
          <w:sz w:val="24"/>
          <w:szCs w:val="24"/>
        </w:rPr>
      </w:pPr>
      <w:r>
        <w:rPr>
          <w:rFonts w:hint="eastAsia" w:ascii="宋体" w:hAnsi="宋体"/>
          <w:b/>
          <w:color w:val="auto"/>
          <w:sz w:val="24"/>
          <w:szCs w:val="24"/>
        </w:rPr>
        <w:t>第五条：合同期限与终止</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1、合同期限：从本合同生效之日起，直至质量保证期满且无争议或纠纷时止。</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2、合同的终止</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（1）合同期满，双方未续签的；</w:t>
      </w:r>
    </w:p>
    <w:p>
      <w:pPr>
        <w:ind w:firstLine="480" w:firstLineChars="200"/>
        <w:rPr>
          <w:rFonts w:ascii="宋体" w:hAnsi="宋体" w:cs="方正仿宋_GBK"/>
          <w:color w:val="auto"/>
          <w:sz w:val="24"/>
          <w:szCs w:val="24"/>
        </w:rPr>
      </w:pPr>
      <w:r>
        <w:rPr>
          <w:rFonts w:hint="eastAsia" w:ascii="宋体" w:hAnsi="宋体" w:cs="方正仿宋_GBK"/>
          <w:color w:val="auto"/>
          <w:sz w:val="24"/>
          <w:szCs w:val="24"/>
        </w:rPr>
        <w:t>（2）乙方服务能力丧失，致使服务无法正常进行的；</w:t>
      </w:r>
    </w:p>
    <w:p>
      <w:pPr>
        <w:ind w:firstLine="480" w:firstLineChars="200"/>
        <w:rPr>
          <w:rFonts w:ascii="宋体" w:hAnsi="宋体"/>
          <w:b/>
          <w:bCs/>
          <w:color w:val="auto"/>
          <w:sz w:val="24"/>
          <w:szCs w:val="24"/>
        </w:rPr>
      </w:pPr>
      <w:r>
        <w:rPr>
          <w:rFonts w:hint="eastAsia" w:ascii="宋体" w:hAnsi="宋体" w:cs="方正仿宋_GBK"/>
          <w:color w:val="auto"/>
          <w:sz w:val="24"/>
          <w:szCs w:val="24"/>
        </w:rPr>
        <w:t>（3）在履行合同过程中，乙方未按甲方要求或合同约定提供服务，可能造成项目延迟交付或验收，甲方有权立即终止合同，并按本合同第八条处理。</w:t>
      </w:r>
      <w:r>
        <w:rPr>
          <w:rFonts w:hint="eastAsia" w:ascii="宋体" w:hAnsi="宋体"/>
          <w:b/>
          <w:bCs/>
          <w:color w:val="auto"/>
          <w:sz w:val="24"/>
          <w:szCs w:val="24"/>
        </w:rPr>
        <w:t xml:space="preserve"> </w:t>
      </w:r>
    </w:p>
    <w:p>
      <w:pPr>
        <w:spacing w:before="120" w:beforeLines="50"/>
        <w:rPr>
          <w:rFonts w:ascii="宋体" w:hAnsi="宋体"/>
          <w:b/>
          <w:color w:val="auto"/>
          <w:sz w:val="24"/>
          <w:szCs w:val="24"/>
        </w:rPr>
      </w:pPr>
      <w:r>
        <w:rPr>
          <w:rFonts w:hint="eastAsia" w:ascii="宋体" w:hAnsi="宋体"/>
          <w:b/>
          <w:color w:val="auto"/>
          <w:sz w:val="24"/>
          <w:szCs w:val="24"/>
        </w:rPr>
        <w:t>第六条：项目考核验收</w:t>
      </w:r>
    </w:p>
    <w:p>
      <w:pPr>
        <w:snapToGrid w:val="0"/>
        <w:spacing w:line="276" w:lineRule="auto"/>
        <w:ind w:firstLine="480" w:firstLineChars="200"/>
        <w:rPr>
          <w:rFonts w:ascii="宋体" w:hAnsi="宋体" w:cs="方正仿宋_GBK"/>
          <w:color w:val="auto"/>
          <w:kern w:val="0"/>
          <w:sz w:val="24"/>
          <w:szCs w:val="28"/>
        </w:rPr>
      </w:pPr>
      <w:r>
        <w:rPr>
          <w:rFonts w:hint="eastAsia" w:ascii="宋体" w:hAnsi="宋体" w:cs="方正仿宋_GBK"/>
          <w:color w:val="auto"/>
          <w:kern w:val="0"/>
          <w:sz w:val="24"/>
          <w:szCs w:val="28"/>
        </w:rPr>
        <w:t>1、由甲方组织验收。</w:t>
      </w:r>
    </w:p>
    <w:p>
      <w:pPr>
        <w:ind w:firstLine="480" w:firstLineChars="200"/>
        <w:rPr>
          <w:rFonts w:hint="eastAsia" w:ascii="宋体" w:hAnsi="宋体"/>
          <w:color w:val="auto"/>
          <w:sz w:val="24"/>
          <w:szCs w:val="24"/>
        </w:rPr>
      </w:pPr>
      <w:r>
        <w:rPr>
          <w:rFonts w:hint="eastAsia" w:ascii="宋体" w:hAnsi="宋体"/>
          <w:color w:val="auto"/>
          <w:sz w:val="24"/>
          <w:szCs w:val="24"/>
        </w:rPr>
        <w:t>2、验收标准：招投标文件、医疗行业规范标准或惯例、医疗行业从业人员常用习惯、合同约定等。</w:t>
      </w:r>
    </w:p>
    <w:p>
      <w:pPr>
        <w:ind w:firstLine="480" w:firstLineChars="200"/>
        <w:rPr>
          <w:rFonts w:hint="eastAsia" w:ascii="宋体" w:hAnsi="宋体"/>
          <w:color w:val="auto"/>
          <w:sz w:val="24"/>
          <w:szCs w:val="24"/>
        </w:rPr>
      </w:pPr>
      <w:r>
        <w:rPr>
          <w:rFonts w:hint="eastAsia" w:ascii="宋体" w:hAnsi="宋体"/>
          <w:color w:val="auto"/>
          <w:sz w:val="24"/>
          <w:szCs w:val="24"/>
        </w:rPr>
        <w:t>3、验收：项目试用效果良好，达到验收条件，乙方向甲方申请验收；经验收合格，甲方出具项目验收报告，验收合格报告作为付款必备条件和质保期起算的依据。</w:t>
      </w:r>
    </w:p>
    <w:p>
      <w:pPr>
        <w:ind w:firstLine="480" w:firstLineChars="200"/>
        <w:rPr>
          <w:rFonts w:hint="eastAsia" w:ascii="宋体" w:hAnsi="宋体"/>
          <w:color w:val="auto"/>
          <w:sz w:val="24"/>
          <w:szCs w:val="24"/>
        </w:rPr>
      </w:pPr>
      <w:r>
        <w:rPr>
          <w:rFonts w:hint="eastAsia" w:ascii="宋体" w:hAnsi="宋体"/>
          <w:color w:val="auto"/>
          <w:sz w:val="24"/>
          <w:szCs w:val="24"/>
        </w:rPr>
        <w:t>4、在合同约定工期内未达到验收合格，按本合同第八条处理。</w:t>
      </w:r>
    </w:p>
    <w:p>
      <w:pPr>
        <w:spacing w:before="120" w:beforeLines="50"/>
        <w:rPr>
          <w:rFonts w:ascii="宋体" w:hAnsi="宋体"/>
          <w:b/>
          <w:color w:val="auto"/>
          <w:sz w:val="24"/>
          <w:szCs w:val="24"/>
        </w:rPr>
      </w:pPr>
      <w:r>
        <w:rPr>
          <w:rFonts w:hint="eastAsia" w:ascii="宋体" w:hAnsi="宋体"/>
          <w:b/>
          <w:color w:val="auto"/>
          <w:sz w:val="24"/>
          <w:szCs w:val="24"/>
        </w:rPr>
        <w:t>第七条：双方权利和义务</w:t>
      </w:r>
    </w:p>
    <w:p>
      <w:pPr>
        <w:ind w:firstLine="480" w:firstLineChars="200"/>
        <w:rPr>
          <w:rFonts w:ascii="宋体" w:hAnsi="宋体"/>
          <w:color w:val="auto"/>
          <w:sz w:val="24"/>
          <w:szCs w:val="24"/>
        </w:rPr>
      </w:pPr>
      <w:r>
        <w:rPr>
          <w:rFonts w:hint="eastAsia" w:ascii="宋体" w:hAnsi="宋体"/>
          <w:color w:val="auto"/>
          <w:sz w:val="24"/>
          <w:szCs w:val="24"/>
        </w:rPr>
        <w:t>（一）甲方权利、义务</w:t>
      </w:r>
    </w:p>
    <w:p>
      <w:pPr>
        <w:ind w:firstLine="480" w:firstLineChars="200"/>
        <w:rPr>
          <w:rFonts w:ascii="宋体" w:hAnsi="宋体"/>
          <w:color w:val="auto"/>
          <w:sz w:val="24"/>
          <w:szCs w:val="24"/>
        </w:rPr>
      </w:pPr>
      <w:r>
        <w:rPr>
          <w:rFonts w:hint="eastAsia" w:ascii="宋体" w:hAnsi="宋体"/>
          <w:color w:val="auto"/>
          <w:sz w:val="24"/>
          <w:szCs w:val="24"/>
        </w:rPr>
        <w:t>1、甲方有权对项目进行全程跟踪和监督，并对乙方进行的服务进行考核。</w:t>
      </w:r>
    </w:p>
    <w:p>
      <w:pPr>
        <w:ind w:firstLine="480" w:firstLineChars="200"/>
        <w:rPr>
          <w:rFonts w:hint="eastAsia" w:ascii="宋体" w:hAnsi="宋体"/>
          <w:color w:val="auto"/>
          <w:sz w:val="24"/>
          <w:szCs w:val="24"/>
        </w:rPr>
      </w:pPr>
      <w:r>
        <w:rPr>
          <w:rFonts w:hint="eastAsia" w:ascii="宋体" w:hAnsi="宋体"/>
          <w:color w:val="auto"/>
          <w:sz w:val="24"/>
          <w:szCs w:val="24"/>
        </w:rPr>
        <w:t>2、协调乙方在提供服务过程相关的政府部门和单位。</w:t>
      </w:r>
    </w:p>
    <w:p>
      <w:pPr>
        <w:ind w:firstLine="480" w:firstLineChars="200"/>
        <w:rPr>
          <w:rFonts w:ascii="宋体" w:hAnsi="宋体"/>
          <w:color w:val="auto"/>
          <w:sz w:val="24"/>
          <w:szCs w:val="24"/>
        </w:rPr>
      </w:pPr>
      <w:r>
        <w:rPr>
          <w:rFonts w:hint="eastAsia" w:ascii="宋体" w:hAnsi="宋体"/>
          <w:color w:val="auto"/>
          <w:sz w:val="24"/>
          <w:szCs w:val="24"/>
        </w:rPr>
        <w:t>3、一旦发现本项目可能延期交互或难以通过项目验收，有权立即终止合同，更换中标人、另行签订合同，以满足本项目的按期验收合格。</w:t>
      </w:r>
    </w:p>
    <w:p>
      <w:pPr>
        <w:ind w:firstLine="480" w:firstLineChars="200"/>
        <w:rPr>
          <w:rFonts w:ascii="宋体" w:hAnsi="宋体"/>
          <w:color w:val="auto"/>
          <w:sz w:val="24"/>
          <w:szCs w:val="24"/>
        </w:rPr>
      </w:pPr>
      <w:r>
        <w:rPr>
          <w:rFonts w:hint="eastAsia" w:ascii="宋体" w:hAnsi="宋体"/>
          <w:color w:val="auto"/>
          <w:sz w:val="24"/>
          <w:szCs w:val="24"/>
        </w:rPr>
        <w:t>（二）乙方权利、义务</w:t>
      </w:r>
    </w:p>
    <w:p>
      <w:pPr>
        <w:ind w:firstLine="480" w:firstLineChars="200"/>
        <w:rPr>
          <w:rFonts w:ascii="宋体" w:hAnsi="宋体"/>
          <w:color w:val="auto"/>
          <w:sz w:val="24"/>
          <w:szCs w:val="24"/>
        </w:rPr>
      </w:pPr>
      <w:r>
        <w:rPr>
          <w:rFonts w:hint="eastAsia" w:ascii="宋体" w:hAnsi="宋体"/>
          <w:color w:val="auto"/>
          <w:sz w:val="24"/>
          <w:szCs w:val="24"/>
        </w:rPr>
        <w:t>1、乙方可要求甲方按本合同规定按时足额付款。</w:t>
      </w:r>
    </w:p>
    <w:p>
      <w:pPr>
        <w:ind w:firstLine="480" w:firstLineChars="200"/>
        <w:rPr>
          <w:rFonts w:ascii="宋体" w:hAnsi="宋体"/>
          <w:color w:val="auto"/>
          <w:sz w:val="24"/>
          <w:szCs w:val="24"/>
        </w:rPr>
      </w:pPr>
      <w:r>
        <w:rPr>
          <w:rFonts w:hint="eastAsia" w:ascii="宋体" w:hAnsi="宋体"/>
          <w:color w:val="auto"/>
          <w:sz w:val="24"/>
          <w:szCs w:val="24"/>
        </w:rPr>
        <w:t>2、乙方不得将服务项目委托给第三人；在履行合同过程中，必须接受甲方监督，满足质量、工期和保证合格验收要求。当可能延期交付或难以保证结果时，应同意甲方立即更换中标人。</w:t>
      </w:r>
    </w:p>
    <w:p>
      <w:pPr>
        <w:spacing w:before="120" w:beforeLines="50"/>
        <w:rPr>
          <w:rFonts w:hint="eastAsia" w:ascii="宋体" w:hAnsi="宋体"/>
          <w:b/>
          <w:color w:val="auto"/>
          <w:sz w:val="24"/>
          <w:szCs w:val="24"/>
        </w:rPr>
      </w:pPr>
      <w:r>
        <w:rPr>
          <w:rFonts w:hint="eastAsia" w:ascii="宋体" w:hAnsi="宋体"/>
          <w:b/>
          <w:color w:val="auto"/>
          <w:sz w:val="24"/>
          <w:szCs w:val="24"/>
        </w:rPr>
        <w:t>第八条：争议及违约处理</w:t>
      </w:r>
    </w:p>
    <w:p>
      <w:pPr>
        <w:ind w:firstLine="480" w:firstLineChars="200"/>
        <w:rPr>
          <w:rFonts w:ascii="宋体" w:hAnsi="宋体"/>
          <w:color w:val="auto"/>
          <w:sz w:val="24"/>
          <w:szCs w:val="24"/>
        </w:rPr>
      </w:pPr>
      <w:r>
        <w:rPr>
          <w:rFonts w:hint="eastAsia" w:ascii="宋体" w:hAnsi="宋体"/>
          <w:color w:val="auto"/>
          <w:sz w:val="24"/>
          <w:szCs w:val="24"/>
        </w:rPr>
        <w:t>本合同在签订或履行过程中发生争议，由甲乙双方协商解决，协商不成的，先按以下方式处理，待甲方针对本项目正式验收合格后，再另行向甲方所在地人民法院提起诉讼。</w:t>
      </w:r>
    </w:p>
    <w:p>
      <w:pPr>
        <w:ind w:firstLine="480" w:firstLineChars="200"/>
        <w:rPr>
          <w:rFonts w:hint="eastAsia" w:ascii="宋体" w:hAnsi="宋体"/>
          <w:color w:val="auto"/>
          <w:sz w:val="24"/>
          <w:szCs w:val="24"/>
        </w:rPr>
      </w:pPr>
      <w:r>
        <w:rPr>
          <w:rFonts w:hint="eastAsia" w:ascii="宋体" w:hAnsi="宋体"/>
          <w:color w:val="auto"/>
          <w:sz w:val="24"/>
          <w:szCs w:val="24"/>
        </w:rPr>
        <w:t>1、未能签订合同或在交付期内未能通过正式验收，甲方不退还履约保证金，且乙方按甲方</w:t>
      </w:r>
      <w:r>
        <w:rPr>
          <w:rFonts w:ascii="宋体" w:hAnsi="宋体"/>
          <w:color w:val="auto"/>
          <w:sz w:val="24"/>
          <w:szCs w:val="24"/>
        </w:rPr>
        <w:t>损失</w:t>
      </w:r>
      <w:r>
        <w:rPr>
          <w:rFonts w:hint="eastAsia" w:ascii="宋体" w:hAnsi="宋体"/>
          <w:color w:val="auto"/>
          <w:sz w:val="24"/>
          <w:szCs w:val="24"/>
        </w:rPr>
        <w:t>的</w:t>
      </w:r>
      <w:r>
        <w:rPr>
          <w:rFonts w:ascii="宋体" w:hAnsi="宋体"/>
          <w:color w:val="auto"/>
          <w:sz w:val="24"/>
          <w:szCs w:val="24"/>
        </w:rPr>
        <w:t>13</w:t>
      </w:r>
      <w:r>
        <w:rPr>
          <w:rFonts w:hint="eastAsia" w:ascii="宋体" w:hAnsi="宋体"/>
          <w:color w:val="auto"/>
          <w:sz w:val="24"/>
          <w:szCs w:val="24"/>
        </w:rPr>
        <w:t>0%向甲方支付违</w:t>
      </w:r>
      <w:r>
        <w:rPr>
          <w:rFonts w:ascii="宋体" w:hAnsi="宋体"/>
          <w:color w:val="auto"/>
          <w:sz w:val="24"/>
          <w:szCs w:val="24"/>
        </w:rPr>
        <w:t>约金</w:t>
      </w:r>
      <w:r>
        <w:rPr>
          <w:rFonts w:hint="eastAsia" w:ascii="宋体" w:hAnsi="宋体"/>
          <w:color w:val="auto"/>
          <w:sz w:val="24"/>
          <w:szCs w:val="24"/>
        </w:rPr>
        <w:t>。</w:t>
      </w:r>
    </w:p>
    <w:p>
      <w:pPr>
        <w:ind w:firstLine="480" w:firstLineChars="200"/>
        <w:rPr>
          <w:rFonts w:hint="eastAsia" w:ascii="宋体" w:hAnsi="宋体"/>
          <w:color w:val="auto"/>
          <w:sz w:val="24"/>
          <w:szCs w:val="24"/>
        </w:rPr>
      </w:pPr>
      <w:r>
        <w:rPr>
          <w:rFonts w:hint="eastAsia" w:ascii="宋体" w:hAnsi="宋体"/>
          <w:color w:val="auto"/>
          <w:sz w:val="24"/>
          <w:szCs w:val="24"/>
        </w:rPr>
        <w:t>2、交付使用后的售后服务期间，因违约或重大过失给甲方造成对方经济损失的，乙方应按甲方</w:t>
      </w:r>
      <w:r>
        <w:rPr>
          <w:rFonts w:ascii="宋体" w:hAnsi="宋体"/>
          <w:color w:val="auto"/>
          <w:sz w:val="24"/>
          <w:szCs w:val="24"/>
        </w:rPr>
        <w:t>损失</w:t>
      </w:r>
      <w:r>
        <w:rPr>
          <w:rFonts w:hint="eastAsia" w:ascii="宋体" w:hAnsi="宋体"/>
          <w:color w:val="auto"/>
          <w:sz w:val="24"/>
          <w:szCs w:val="24"/>
        </w:rPr>
        <w:t>的</w:t>
      </w:r>
      <w:r>
        <w:rPr>
          <w:rFonts w:ascii="宋体" w:hAnsi="宋体"/>
          <w:color w:val="auto"/>
          <w:sz w:val="24"/>
          <w:szCs w:val="24"/>
        </w:rPr>
        <w:t>13</w:t>
      </w:r>
      <w:r>
        <w:rPr>
          <w:rFonts w:hint="eastAsia" w:ascii="宋体" w:hAnsi="宋体"/>
          <w:color w:val="auto"/>
          <w:sz w:val="24"/>
          <w:szCs w:val="24"/>
        </w:rPr>
        <w:t>0%向甲方进行赔偿。</w:t>
      </w:r>
    </w:p>
    <w:p>
      <w:pPr>
        <w:ind w:firstLine="480" w:firstLineChars="200"/>
        <w:rPr>
          <w:rFonts w:ascii="宋体" w:hAnsi="宋体"/>
          <w:color w:val="auto"/>
          <w:sz w:val="24"/>
          <w:szCs w:val="24"/>
        </w:rPr>
      </w:pPr>
      <w:r>
        <w:rPr>
          <w:rFonts w:hint="eastAsia" w:ascii="宋体" w:hAnsi="宋体"/>
          <w:color w:val="auto"/>
          <w:sz w:val="24"/>
          <w:szCs w:val="24"/>
        </w:rPr>
        <w:t>3、本项目若存在未能按期签订合同、未按期交付使用或未能按期通过正式验收三种情形之一者，甲方应将乙方上报北碚区财政局纳入不诚信供应商黑名单；同时，为满足甲方项目工期及验收要求，甲方有权立即申请更换中标人或立即终止合同。</w:t>
      </w:r>
    </w:p>
    <w:p>
      <w:pPr>
        <w:spacing w:before="120" w:beforeLines="50"/>
        <w:rPr>
          <w:rFonts w:hint="eastAsia" w:ascii="宋体" w:hAnsi="宋体"/>
          <w:b/>
          <w:color w:val="auto"/>
          <w:sz w:val="24"/>
          <w:szCs w:val="24"/>
        </w:rPr>
      </w:pPr>
      <w:r>
        <w:rPr>
          <w:rFonts w:hint="eastAsia" w:ascii="宋体" w:hAnsi="宋体"/>
          <w:b/>
          <w:color w:val="auto"/>
          <w:sz w:val="24"/>
          <w:szCs w:val="24"/>
        </w:rPr>
        <w:t>第九条：其它</w:t>
      </w:r>
    </w:p>
    <w:p>
      <w:pPr>
        <w:ind w:firstLine="480" w:firstLineChars="200"/>
        <w:rPr>
          <w:rFonts w:ascii="宋体" w:hAnsi="宋体"/>
          <w:color w:val="auto"/>
          <w:sz w:val="24"/>
          <w:szCs w:val="24"/>
        </w:rPr>
      </w:pPr>
      <w:r>
        <w:rPr>
          <w:rFonts w:hint="eastAsia" w:ascii="宋体" w:hAnsi="宋体"/>
          <w:color w:val="auto"/>
          <w:sz w:val="24"/>
          <w:szCs w:val="24"/>
        </w:rPr>
        <w:t>1、招标文件及其补遗文件、投标文件及承诺是本合同不可分割的部分。</w:t>
      </w:r>
    </w:p>
    <w:p>
      <w:pPr>
        <w:ind w:firstLine="480" w:firstLineChars="200"/>
        <w:rPr>
          <w:rFonts w:hint="eastAsia" w:ascii="宋体" w:hAnsi="宋体"/>
          <w:color w:val="auto"/>
          <w:sz w:val="24"/>
          <w:szCs w:val="24"/>
        </w:rPr>
      </w:pPr>
      <w:r>
        <w:rPr>
          <w:rFonts w:hint="eastAsia" w:ascii="宋体" w:hAnsi="宋体"/>
          <w:color w:val="auto"/>
          <w:sz w:val="24"/>
          <w:szCs w:val="24"/>
        </w:rPr>
        <w:t>2、本协议一式肆份，甲乙双方各执两份，经双方签字盖章后之日起生效。</w:t>
      </w:r>
    </w:p>
    <w:p>
      <w:pPr>
        <w:ind w:firstLine="480" w:firstLineChars="200"/>
        <w:rPr>
          <w:rFonts w:hint="eastAsia" w:ascii="宋体" w:hAnsi="宋体"/>
          <w:color w:val="auto"/>
          <w:sz w:val="24"/>
          <w:szCs w:val="24"/>
        </w:rPr>
      </w:pPr>
    </w:p>
    <w:p>
      <w:pPr>
        <w:ind w:firstLine="480" w:firstLineChars="200"/>
        <w:rPr>
          <w:rFonts w:ascii="宋体" w:hAnsi="宋体"/>
          <w:color w:val="auto"/>
          <w:sz w:val="24"/>
          <w:szCs w:val="24"/>
        </w:rPr>
      </w:pPr>
    </w:p>
    <w:p>
      <w:pPr>
        <w:rPr>
          <w:rFonts w:ascii="宋体" w:hAnsi="宋体"/>
          <w:color w:val="auto"/>
          <w:sz w:val="24"/>
          <w:szCs w:val="24"/>
        </w:rPr>
      </w:pPr>
      <w:r>
        <w:rPr>
          <w:rFonts w:hint="eastAsia" w:ascii="宋体" w:hAnsi="宋体"/>
          <w:color w:val="auto"/>
          <w:sz w:val="24"/>
          <w:szCs w:val="24"/>
        </w:rPr>
        <w:t xml:space="preserve">甲方 （公章）：                          乙方（公章）                 </w:t>
      </w:r>
    </w:p>
    <w:p>
      <w:pPr>
        <w:rPr>
          <w:rFonts w:hint="eastAsia" w:ascii="宋体" w:hAnsi="宋体"/>
          <w:color w:val="auto"/>
          <w:sz w:val="24"/>
          <w:szCs w:val="24"/>
        </w:rPr>
      </w:pPr>
    </w:p>
    <w:p>
      <w:pPr>
        <w:rPr>
          <w:rFonts w:hint="eastAsia" w:ascii="宋体" w:hAnsi="宋体"/>
          <w:color w:val="auto"/>
          <w:sz w:val="24"/>
          <w:szCs w:val="24"/>
        </w:rPr>
      </w:pPr>
      <w:r>
        <w:rPr>
          <w:rFonts w:hint="eastAsia" w:ascii="宋体" w:hAnsi="宋体"/>
          <w:color w:val="auto"/>
          <w:sz w:val="24"/>
          <w:szCs w:val="24"/>
        </w:rPr>
        <w:t xml:space="preserve">法定代表人：                             授权代表：           </w:t>
      </w:r>
    </w:p>
    <w:p>
      <w:pPr>
        <w:rPr>
          <w:rFonts w:hint="eastAsia" w:ascii="宋体" w:hAnsi="宋体"/>
          <w:color w:val="auto"/>
          <w:sz w:val="24"/>
          <w:szCs w:val="24"/>
        </w:rPr>
      </w:pPr>
    </w:p>
    <w:p>
      <w:pPr>
        <w:rPr>
          <w:rFonts w:hint="eastAsia" w:ascii="宋体" w:hAnsi="宋体"/>
          <w:color w:val="auto"/>
          <w:sz w:val="24"/>
          <w:szCs w:val="24"/>
        </w:rPr>
      </w:pPr>
    </w:p>
    <w:p>
      <w:pPr>
        <w:rPr>
          <w:rFonts w:hint="eastAsia" w:ascii="宋体" w:hAnsi="宋体"/>
          <w:color w:val="auto"/>
          <w:sz w:val="24"/>
          <w:szCs w:val="24"/>
        </w:rPr>
      </w:pPr>
      <w:r>
        <w:rPr>
          <w:rFonts w:hint="eastAsia" w:ascii="宋体" w:hAnsi="宋体"/>
          <w:color w:val="auto"/>
          <w:sz w:val="24"/>
          <w:szCs w:val="24"/>
        </w:rPr>
        <w:t>经办人：</w:t>
      </w:r>
    </w:p>
    <w:p>
      <w:pPr>
        <w:rPr>
          <w:rFonts w:hint="eastAsia" w:ascii="宋体" w:hAnsi="宋体"/>
          <w:color w:val="auto"/>
          <w:sz w:val="24"/>
          <w:szCs w:val="24"/>
        </w:rPr>
      </w:pPr>
    </w:p>
    <w:p>
      <w:pPr>
        <w:rPr>
          <w:rFonts w:hint="eastAsia" w:ascii="宋体" w:hAnsi="宋体"/>
          <w:color w:val="auto"/>
          <w:sz w:val="24"/>
          <w:szCs w:val="24"/>
        </w:rPr>
      </w:pPr>
    </w:p>
    <w:p>
      <w:pPr>
        <w:rPr>
          <w:rFonts w:hint="eastAsia" w:ascii="宋体" w:hAnsi="宋体"/>
          <w:color w:val="auto"/>
          <w:sz w:val="24"/>
          <w:szCs w:val="24"/>
        </w:rPr>
      </w:pPr>
    </w:p>
    <w:p>
      <w:pPr>
        <w:spacing w:line="320" w:lineRule="exact"/>
        <w:jc w:val="left"/>
        <w:rPr>
          <w:rFonts w:hint="eastAsia" w:ascii="宋体" w:hAnsi="宋体"/>
          <w:color w:val="auto"/>
          <w:sz w:val="24"/>
          <w:szCs w:val="24"/>
        </w:rPr>
      </w:pPr>
      <w:r>
        <w:rPr>
          <w:rFonts w:hint="eastAsia" w:ascii="宋体" w:hAnsi="宋体"/>
          <w:color w:val="auto"/>
          <w:sz w:val="24"/>
          <w:szCs w:val="24"/>
        </w:rPr>
        <w:t>开户行：建行北碚支行</w:t>
      </w:r>
    </w:p>
    <w:p>
      <w:pPr>
        <w:spacing w:line="320" w:lineRule="exact"/>
        <w:jc w:val="left"/>
        <w:rPr>
          <w:rFonts w:hint="eastAsia" w:ascii="宋体" w:hAnsi="宋体"/>
          <w:color w:val="auto"/>
          <w:sz w:val="24"/>
          <w:szCs w:val="24"/>
        </w:rPr>
      </w:pPr>
      <w:r>
        <w:rPr>
          <w:rFonts w:hint="eastAsia" w:ascii="宋体" w:hAnsi="宋体"/>
          <w:color w:val="auto"/>
          <w:sz w:val="24"/>
          <w:szCs w:val="24"/>
        </w:rPr>
        <w:t>账号：</w:t>
      </w:r>
      <w:r>
        <w:rPr>
          <w:rFonts w:ascii="宋体" w:hAnsi="宋体"/>
          <w:color w:val="auto"/>
          <w:sz w:val="24"/>
          <w:szCs w:val="24"/>
        </w:rPr>
        <w:t>5000 1093 6000 5001 2527</w:t>
      </w:r>
    </w:p>
    <w:p>
      <w:pPr>
        <w:rPr>
          <w:rFonts w:ascii="宋体" w:hAnsi="宋体"/>
          <w:color w:val="auto"/>
          <w:sz w:val="24"/>
          <w:szCs w:val="24"/>
        </w:rPr>
      </w:pPr>
      <w:r>
        <w:rPr>
          <w:rFonts w:hint="eastAsia" w:ascii="宋体" w:hAnsi="宋体"/>
          <w:color w:val="auto"/>
          <w:sz w:val="24"/>
          <w:szCs w:val="24"/>
        </w:rPr>
        <w:t>纳税人识别号：12500109450388583N</w:t>
      </w:r>
    </w:p>
    <w:p>
      <w:pPr>
        <w:rPr>
          <w:rFonts w:ascii="宋体" w:hAnsi="宋体"/>
          <w:color w:val="auto"/>
          <w:sz w:val="24"/>
          <w:szCs w:val="24"/>
        </w:rPr>
      </w:pPr>
      <w:r>
        <w:rPr>
          <w:rFonts w:hint="eastAsia" w:ascii="宋体" w:hAnsi="宋体"/>
          <w:color w:val="auto"/>
          <w:sz w:val="24"/>
          <w:szCs w:val="24"/>
        </w:rPr>
        <w:t xml:space="preserve">地址：重庆市北碚区嘉陵村69号          地址：               </w:t>
      </w:r>
    </w:p>
    <w:p>
      <w:pPr>
        <w:rPr>
          <w:rFonts w:ascii="宋体" w:hAnsi="宋体"/>
          <w:color w:val="auto"/>
          <w:sz w:val="24"/>
          <w:szCs w:val="24"/>
        </w:rPr>
      </w:pPr>
      <w:r>
        <w:rPr>
          <w:rFonts w:hint="eastAsia" w:ascii="宋体" w:hAnsi="宋体"/>
          <w:color w:val="auto"/>
          <w:sz w:val="24"/>
          <w:szCs w:val="24"/>
        </w:rPr>
        <w:t xml:space="preserve">电话：                                 电话：             </w:t>
      </w:r>
    </w:p>
    <w:p>
      <w:pPr>
        <w:rPr>
          <w:rFonts w:ascii="宋体" w:hAnsi="宋体"/>
          <w:color w:val="auto"/>
          <w:sz w:val="24"/>
          <w:szCs w:val="24"/>
        </w:rPr>
      </w:pPr>
    </w:p>
    <w:p>
      <w:pPr>
        <w:rPr>
          <w:rFonts w:hint="eastAsia" w:ascii="宋体" w:hAnsi="宋体"/>
          <w:color w:val="auto"/>
          <w:sz w:val="24"/>
          <w:szCs w:val="24"/>
        </w:rPr>
      </w:pPr>
      <w:r>
        <w:rPr>
          <w:rFonts w:hint="eastAsia" w:ascii="宋体" w:hAnsi="宋体"/>
          <w:color w:val="auto"/>
          <w:sz w:val="24"/>
          <w:szCs w:val="24"/>
        </w:rPr>
        <w:t>签约日期：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             签约日期：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rPr>
          <w:rFonts w:hint="eastAsia" w:ascii="宋体" w:hAnsi="宋体"/>
          <w:color w:val="auto"/>
          <w:sz w:val="24"/>
          <w:szCs w:val="24"/>
        </w:rPr>
      </w:pPr>
    </w:p>
    <w:p>
      <w:pPr>
        <w:spacing w:line="440" w:lineRule="exact"/>
        <w:rPr>
          <w:rFonts w:hint="eastAsia" w:ascii="宋体" w:hAnsi="宋体" w:cs="方正仿宋_GBK"/>
          <w:color w:val="auto"/>
          <w:sz w:val="24"/>
          <w:szCs w:val="24"/>
        </w:rPr>
      </w:pPr>
    </w:p>
    <w:p>
      <w:pPr>
        <w:pStyle w:val="3"/>
        <w:spacing w:before="0" w:beforeLines="0" w:after="0" w:afterLines="0" w:line="276" w:lineRule="auto"/>
        <w:rPr>
          <w:rFonts w:hint="eastAsia" w:ascii="宋体" w:hAnsi="宋体" w:eastAsia="宋体"/>
          <w:color w:val="auto"/>
        </w:rPr>
      </w:pPr>
      <w:bookmarkStart w:id="60" w:name="_Toc19143"/>
      <w:r>
        <w:rPr>
          <w:rFonts w:hint="eastAsia" w:ascii="宋体" w:hAnsi="宋体" w:eastAsia="宋体"/>
          <w:color w:val="auto"/>
        </w:rPr>
        <w:t>第六篇  响应文件格式</w:t>
      </w:r>
      <w:bookmarkEnd w:id="60"/>
    </w:p>
    <w:p>
      <w:pPr>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一、经济文件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（一）报价一览表</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（二）分项报价明细表</w:t>
      </w:r>
    </w:p>
    <w:p>
      <w:pPr>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二、资格文件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（一）营业执照（副本）或事业单位法人证书（副本）复印件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（二）组织机构代码证复印件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（三）竞争性磋商参与函（格式）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（四）法定代表人身份证明书（格式）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（五）法定代表人授权委托书（格式）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（六）书面声明（格式）</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（七）税务登记证（副本）复印件和社会保险缴纳证明材料</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（八）特定资格条件证书或证明文件</w:t>
      </w:r>
    </w:p>
    <w:p>
      <w:pPr>
        <w:snapToGrid w:val="0"/>
        <w:spacing w:line="276" w:lineRule="auto"/>
        <w:ind w:firstLine="480" w:firstLineChars="200"/>
        <w:rPr>
          <w:rFonts w:hint="eastAsia" w:ascii="宋体" w:hAnsi="宋体"/>
          <w:b/>
          <w:color w:val="auto"/>
          <w:sz w:val="24"/>
          <w:szCs w:val="24"/>
        </w:rPr>
      </w:pPr>
      <w:r>
        <w:rPr>
          <w:rFonts w:hint="eastAsia" w:ascii="宋体" w:hAnsi="宋体"/>
          <w:color w:val="auto"/>
          <w:sz w:val="24"/>
          <w:szCs w:val="24"/>
        </w:rPr>
        <w:t>说明：供应商按“三证合一”登记制度办理营业执照的，组织机构代码证和税务登记证以供应商所提供的法人营业执照（副本）复印件为准。</w:t>
      </w:r>
    </w:p>
    <w:p>
      <w:pPr>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三、服务响应文件</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（一）服务具体方案</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（二）商务承诺</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（三）服务响应条款差异表</w:t>
      </w:r>
    </w:p>
    <w:p>
      <w:pPr>
        <w:tabs>
          <w:tab w:val="left" w:pos="1764"/>
        </w:tabs>
        <w:snapToGrid w:val="0"/>
        <w:spacing w:line="276" w:lineRule="auto"/>
        <w:ind w:firstLine="482" w:firstLineChars="200"/>
        <w:rPr>
          <w:rFonts w:hint="eastAsia" w:ascii="宋体" w:hAnsi="宋体"/>
          <w:b/>
          <w:color w:val="auto"/>
          <w:sz w:val="24"/>
          <w:szCs w:val="24"/>
        </w:rPr>
      </w:pPr>
      <w:r>
        <w:rPr>
          <w:rFonts w:hint="eastAsia" w:ascii="宋体" w:hAnsi="宋体"/>
          <w:b/>
          <w:color w:val="auto"/>
          <w:sz w:val="24"/>
          <w:szCs w:val="24"/>
        </w:rPr>
        <w:t>四、其他</w:t>
      </w:r>
    </w:p>
    <w:p>
      <w:pPr>
        <w:snapToGrid w:val="0"/>
        <w:spacing w:line="276" w:lineRule="auto"/>
        <w:ind w:firstLine="480" w:firstLineChars="200"/>
        <w:rPr>
          <w:rFonts w:hint="eastAsia" w:ascii="宋体" w:hAnsi="宋体"/>
          <w:color w:val="auto"/>
          <w:sz w:val="24"/>
          <w:szCs w:val="24"/>
        </w:rPr>
      </w:pPr>
      <w:r>
        <w:rPr>
          <w:rFonts w:hint="eastAsia" w:ascii="宋体" w:hAnsi="宋体"/>
          <w:color w:val="auto"/>
          <w:sz w:val="24"/>
          <w:szCs w:val="24"/>
        </w:rPr>
        <w:t>（一）其他与项目有关的资料（自附）</w:t>
      </w:r>
    </w:p>
    <w:p>
      <w:pPr>
        <w:pStyle w:val="4"/>
        <w:spacing w:line="276" w:lineRule="auto"/>
        <w:ind w:firstLine="560" w:firstLineChars="200"/>
        <w:rPr>
          <w:rFonts w:hint="eastAsia"/>
          <w:b/>
          <w:color w:val="auto"/>
          <w:szCs w:val="28"/>
        </w:rPr>
      </w:pPr>
      <w:r>
        <w:rPr>
          <w:rFonts w:hint="eastAsia"/>
          <w:color w:val="auto"/>
        </w:rPr>
        <w:br w:type="page"/>
      </w:r>
      <w:bookmarkStart w:id="61" w:name="_Toc429584884"/>
      <w:bookmarkStart w:id="62" w:name="_Toc441065694"/>
      <w:bookmarkStart w:id="63" w:name="_Toc2565"/>
      <w:r>
        <w:rPr>
          <w:rFonts w:hint="eastAsia"/>
          <w:b/>
          <w:color w:val="auto"/>
          <w:szCs w:val="28"/>
        </w:rPr>
        <w:t>一、经济文件</w:t>
      </w:r>
      <w:bookmarkEnd w:id="61"/>
      <w:bookmarkEnd w:id="62"/>
      <w:bookmarkEnd w:id="63"/>
    </w:p>
    <w:p>
      <w:pPr>
        <w:snapToGrid w:val="0"/>
        <w:spacing w:line="276" w:lineRule="auto"/>
        <w:jc w:val="center"/>
        <w:rPr>
          <w:rFonts w:hint="eastAsia" w:ascii="宋体" w:hAnsi="宋体"/>
          <w:color w:val="auto"/>
          <w:szCs w:val="36"/>
        </w:rPr>
      </w:pPr>
      <w:r>
        <w:rPr>
          <w:rFonts w:hint="eastAsia" w:ascii="宋体" w:hAnsi="宋体"/>
          <w:color w:val="auto"/>
          <w:szCs w:val="36"/>
        </w:rPr>
        <w:t>（一）报价一览表</w:t>
      </w:r>
    </w:p>
    <w:p>
      <w:pPr>
        <w:spacing w:line="276" w:lineRule="auto"/>
        <w:ind w:firstLine="240" w:firstLineChars="100"/>
        <w:rPr>
          <w:rFonts w:hint="eastAsia" w:ascii="宋体" w:hAnsi="宋体"/>
          <w:color w:val="auto"/>
          <w:sz w:val="24"/>
          <w:szCs w:val="28"/>
        </w:rPr>
      </w:pPr>
      <w:r>
        <w:rPr>
          <w:rFonts w:hint="eastAsia" w:ascii="宋体" w:hAnsi="宋体"/>
          <w:color w:val="auto"/>
          <w:sz w:val="24"/>
          <w:szCs w:val="28"/>
        </w:rPr>
        <w:t>项目名称：</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1715"/>
        <w:gridCol w:w="1815"/>
        <w:gridCol w:w="220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788" w:type="dxa"/>
            <w:noWrap w:val="0"/>
            <w:vAlign w:val="center"/>
          </w:tcPr>
          <w:p>
            <w:pPr>
              <w:spacing w:line="276" w:lineRule="auto"/>
              <w:jc w:val="center"/>
              <w:rPr>
                <w:rFonts w:hint="eastAsia" w:ascii="宋体" w:hAnsi="宋体"/>
                <w:color w:val="auto"/>
                <w:sz w:val="21"/>
                <w:szCs w:val="28"/>
              </w:rPr>
            </w:pPr>
            <w:r>
              <w:rPr>
                <w:rFonts w:hint="eastAsia" w:ascii="宋体" w:hAnsi="宋体"/>
                <w:color w:val="auto"/>
                <w:sz w:val="21"/>
                <w:szCs w:val="28"/>
              </w:rPr>
              <w:t>供应商名称</w:t>
            </w:r>
          </w:p>
        </w:tc>
        <w:tc>
          <w:tcPr>
            <w:tcW w:w="7840" w:type="dxa"/>
            <w:gridSpan w:val="4"/>
            <w:noWrap w:val="0"/>
            <w:vAlign w:val="center"/>
          </w:tcPr>
          <w:p>
            <w:pPr>
              <w:spacing w:line="276" w:lineRule="auto"/>
              <w:jc w:val="center"/>
              <w:rPr>
                <w:rFonts w:hint="eastAsia" w:ascii="宋体" w:hAnsi="宋体"/>
                <w:color w:val="auto"/>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788" w:type="dxa"/>
            <w:noWrap w:val="0"/>
            <w:vAlign w:val="center"/>
          </w:tcPr>
          <w:p>
            <w:pPr>
              <w:spacing w:line="276" w:lineRule="auto"/>
              <w:jc w:val="center"/>
              <w:rPr>
                <w:rFonts w:hint="eastAsia" w:ascii="宋体" w:hAnsi="宋体"/>
                <w:color w:val="auto"/>
                <w:sz w:val="21"/>
                <w:szCs w:val="28"/>
              </w:rPr>
            </w:pPr>
            <w:r>
              <w:rPr>
                <w:rFonts w:hint="eastAsia" w:ascii="宋体" w:hAnsi="宋体"/>
                <w:color w:val="auto"/>
                <w:sz w:val="21"/>
                <w:szCs w:val="28"/>
              </w:rPr>
              <w:t>分包号</w:t>
            </w:r>
          </w:p>
        </w:tc>
        <w:tc>
          <w:tcPr>
            <w:tcW w:w="1715" w:type="dxa"/>
            <w:noWrap w:val="0"/>
            <w:vAlign w:val="center"/>
          </w:tcPr>
          <w:p>
            <w:pPr>
              <w:spacing w:line="276" w:lineRule="auto"/>
              <w:jc w:val="center"/>
              <w:rPr>
                <w:rFonts w:hint="eastAsia" w:ascii="宋体" w:hAnsi="宋体"/>
                <w:color w:val="auto"/>
                <w:sz w:val="21"/>
                <w:szCs w:val="28"/>
              </w:rPr>
            </w:pPr>
            <w:r>
              <w:rPr>
                <w:rFonts w:hint="eastAsia" w:ascii="宋体" w:hAnsi="宋体"/>
                <w:color w:val="auto"/>
                <w:sz w:val="21"/>
                <w:szCs w:val="28"/>
              </w:rPr>
              <w:t>分包名称</w:t>
            </w:r>
          </w:p>
        </w:tc>
        <w:tc>
          <w:tcPr>
            <w:tcW w:w="1815" w:type="dxa"/>
            <w:noWrap w:val="0"/>
            <w:vAlign w:val="center"/>
          </w:tcPr>
          <w:p>
            <w:pPr>
              <w:snapToGrid w:val="0"/>
              <w:spacing w:line="276" w:lineRule="auto"/>
              <w:jc w:val="center"/>
              <w:rPr>
                <w:rFonts w:hint="eastAsia" w:ascii="宋体" w:hAnsi="宋体"/>
                <w:color w:val="auto"/>
                <w:sz w:val="21"/>
                <w:szCs w:val="28"/>
              </w:rPr>
            </w:pPr>
            <w:r>
              <w:rPr>
                <w:rFonts w:hint="eastAsia" w:ascii="宋体" w:hAnsi="宋体"/>
                <w:color w:val="auto"/>
                <w:sz w:val="21"/>
                <w:szCs w:val="28"/>
              </w:rPr>
              <w:t>报价（小写）</w:t>
            </w:r>
          </w:p>
        </w:tc>
        <w:tc>
          <w:tcPr>
            <w:tcW w:w="2205" w:type="dxa"/>
            <w:noWrap w:val="0"/>
            <w:vAlign w:val="center"/>
          </w:tcPr>
          <w:p>
            <w:pPr>
              <w:spacing w:line="276" w:lineRule="auto"/>
              <w:jc w:val="center"/>
              <w:rPr>
                <w:rFonts w:hint="eastAsia" w:ascii="宋体" w:hAnsi="宋体"/>
                <w:color w:val="auto"/>
                <w:sz w:val="21"/>
                <w:szCs w:val="28"/>
              </w:rPr>
            </w:pPr>
            <w:r>
              <w:rPr>
                <w:rFonts w:hint="eastAsia" w:ascii="宋体" w:hAnsi="宋体"/>
                <w:color w:val="auto"/>
                <w:sz w:val="21"/>
                <w:szCs w:val="28"/>
              </w:rPr>
              <w:t>服务期</w:t>
            </w:r>
            <w:r>
              <w:rPr>
                <w:rFonts w:hint="eastAsia" w:ascii="宋体" w:hAnsi="宋体"/>
                <w:color w:val="auto"/>
                <w:sz w:val="21"/>
                <w:szCs w:val="21"/>
              </w:rPr>
              <w:t>（或为：实施时间）</w:t>
            </w:r>
          </w:p>
        </w:tc>
        <w:tc>
          <w:tcPr>
            <w:tcW w:w="2105" w:type="dxa"/>
            <w:noWrap w:val="0"/>
            <w:vAlign w:val="center"/>
          </w:tcPr>
          <w:p>
            <w:pPr>
              <w:spacing w:line="276" w:lineRule="auto"/>
              <w:jc w:val="center"/>
              <w:rPr>
                <w:rFonts w:hint="eastAsia" w:ascii="宋体" w:hAnsi="宋体"/>
                <w:color w:val="auto"/>
                <w:sz w:val="21"/>
                <w:szCs w:val="28"/>
              </w:rPr>
            </w:pPr>
            <w:r>
              <w:rPr>
                <w:rFonts w:hint="eastAsia" w:ascii="宋体" w:hAnsi="宋体"/>
                <w:color w:val="auto"/>
                <w:sz w:val="21"/>
                <w:szCs w:val="28"/>
              </w:rPr>
              <w:t>服务地点（</w:t>
            </w:r>
            <w:r>
              <w:rPr>
                <w:rFonts w:hint="eastAsia" w:ascii="宋体" w:hAnsi="宋体"/>
                <w:color w:val="auto"/>
                <w:sz w:val="21"/>
                <w:szCs w:val="21"/>
              </w:rPr>
              <w:t>或为：</w:t>
            </w:r>
            <w:r>
              <w:rPr>
                <w:rFonts w:hint="eastAsia" w:ascii="宋体" w:hAnsi="宋体"/>
                <w:color w:val="auto"/>
                <w:sz w:val="21"/>
                <w:szCs w:val="28"/>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788" w:type="dxa"/>
            <w:tcBorders>
              <w:bottom w:val="single" w:color="auto" w:sz="4" w:space="0"/>
            </w:tcBorders>
            <w:noWrap w:val="0"/>
            <w:vAlign w:val="center"/>
          </w:tcPr>
          <w:p>
            <w:pPr>
              <w:spacing w:line="276" w:lineRule="auto"/>
              <w:jc w:val="center"/>
              <w:rPr>
                <w:rFonts w:hint="eastAsia" w:ascii="宋体" w:hAnsi="宋体"/>
                <w:color w:val="auto"/>
                <w:sz w:val="21"/>
                <w:szCs w:val="28"/>
              </w:rPr>
            </w:pPr>
          </w:p>
        </w:tc>
        <w:tc>
          <w:tcPr>
            <w:tcW w:w="1715" w:type="dxa"/>
            <w:tcBorders>
              <w:bottom w:val="single" w:color="auto" w:sz="4" w:space="0"/>
            </w:tcBorders>
            <w:noWrap w:val="0"/>
            <w:vAlign w:val="top"/>
          </w:tcPr>
          <w:p>
            <w:pPr>
              <w:spacing w:line="276" w:lineRule="auto"/>
              <w:rPr>
                <w:rFonts w:hint="eastAsia" w:ascii="宋体" w:hAnsi="宋体"/>
                <w:color w:val="auto"/>
                <w:sz w:val="21"/>
                <w:szCs w:val="28"/>
              </w:rPr>
            </w:pPr>
          </w:p>
        </w:tc>
        <w:tc>
          <w:tcPr>
            <w:tcW w:w="1815" w:type="dxa"/>
            <w:tcBorders>
              <w:bottom w:val="single" w:color="auto" w:sz="4" w:space="0"/>
            </w:tcBorders>
            <w:noWrap w:val="0"/>
            <w:vAlign w:val="top"/>
          </w:tcPr>
          <w:p>
            <w:pPr>
              <w:spacing w:line="276" w:lineRule="auto"/>
              <w:rPr>
                <w:rFonts w:hint="eastAsia" w:ascii="宋体" w:hAnsi="宋体"/>
                <w:color w:val="auto"/>
                <w:sz w:val="21"/>
                <w:szCs w:val="28"/>
              </w:rPr>
            </w:pPr>
          </w:p>
        </w:tc>
        <w:tc>
          <w:tcPr>
            <w:tcW w:w="2205" w:type="dxa"/>
            <w:tcBorders>
              <w:bottom w:val="single" w:color="auto" w:sz="4" w:space="0"/>
            </w:tcBorders>
            <w:noWrap w:val="0"/>
            <w:vAlign w:val="top"/>
          </w:tcPr>
          <w:p>
            <w:pPr>
              <w:spacing w:line="276" w:lineRule="auto"/>
              <w:rPr>
                <w:rFonts w:hint="eastAsia" w:ascii="宋体" w:hAnsi="宋体"/>
                <w:color w:val="auto"/>
                <w:sz w:val="21"/>
                <w:szCs w:val="28"/>
              </w:rPr>
            </w:pPr>
          </w:p>
        </w:tc>
        <w:tc>
          <w:tcPr>
            <w:tcW w:w="2105" w:type="dxa"/>
            <w:tcBorders>
              <w:bottom w:val="single" w:color="auto" w:sz="4" w:space="0"/>
            </w:tcBorders>
            <w:noWrap w:val="0"/>
            <w:vAlign w:val="top"/>
          </w:tcPr>
          <w:p>
            <w:pPr>
              <w:spacing w:line="276" w:lineRule="auto"/>
              <w:rPr>
                <w:rFonts w:hint="eastAsia" w:ascii="宋体" w:hAnsi="宋体"/>
                <w:color w:val="auto"/>
                <w:sz w:val="21"/>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628" w:type="dxa"/>
            <w:gridSpan w:val="5"/>
            <w:tcBorders>
              <w:bottom w:val="single" w:color="auto" w:sz="4" w:space="0"/>
            </w:tcBorders>
            <w:noWrap w:val="0"/>
            <w:vAlign w:val="center"/>
          </w:tcPr>
          <w:p>
            <w:pPr>
              <w:spacing w:line="276" w:lineRule="auto"/>
              <w:rPr>
                <w:rFonts w:hint="eastAsia" w:ascii="宋体" w:hAnsi="宋体"/>
                <w:color w:val="auto"/>
                <w:sz w:val="21"/>
                <w:szCs w:val="28"/>
              </w:rPr>
            </w:pPr>
            <w:r>
              <w:rPr>
                <w:rFonts w:hint="eastAsia" w:ascii="宋体" w:hAnsi="宋体"/>
                <w:color w:val="auto"/>
                <w:sz w:val="21"/>
                <w:szCs w:val="28"/>
              </w:rPr>
              <w:t xml:space="preserve">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628" w:type="dxa"/>
            <w:gridSpan w:val="5"/>
            <w:noWrap w:val="0"/>
            <w:vAlign w:val="center"/>
          </w:tcPr>
          <w:p>
            <w:pPr>
              <w:pStyle w:val="33"/>
              <w:spacing w:line="276" w:lineRule="auto"/>
              <w:rPr>
                <w:rFonts w:hint="eastAsia" w:ascii="宋体" w:hAnsi="宋体"/>
                <w:color w:val="auto"/>
                <w:sz w:val="21"/>
                <w:szCs w:val="28"/>
                <w:lang w:val="en-US" w:eastAsia="zh-CN"/>
              </w:rPr>
            </w:pPr>
            <w:r>
              <w:rPr>
                <w:rFonts w:hint="eastAsia" w:ascii="宋体" w:hAnsi="宋体"/>
                <w:color w:val="auto"/>
                <w:sz w:val="21"/>
                <w:szCs w:val="28"/>
                <w:lang w:val="en-US" w:eastAsia="zh-CN"/>
              </w:rPr>
              <w:t xml:space="preserve">备注： </w:t>
            </w:r>
          </w:p>
        </w:tc>
      </w:tr>
    </w:tbl>
    <w:p>
      <w:pPr>
        <w:pStyle w:val="33"/>
        <w:spacing w:line="276" w:lineRule="auto"/>
        <w:rPr>
          <w:rFonts w:hint="eastAsia" w:ascii="宋体" w:hAnsi="宋体"/>
          <w:color w:val="auto"/>
          <w:sz w:val="24"/>
          <w:szCs w:val="28"/>
        </w:rPr>
      </w:pPr>
    </w:p>
    <w:p>
      <w:pPr>
        <w:spacing w:line="276" w:lineRule="auto"/>
        <w:rPr>
          <w:rFonts w:hint="eastAsia" w:ascii="宋体" w:hAnsi="宋体"/>
          <w:color w:val="auto"/>
        </w:rPr>
      </w:pPr>
    </w:p>
    <w:p>
      <w:pPr>
        <w:spacing w:line="276" w:lineRule="auto"/>
        <w:rPr>
          <w:rFonts w:hint="eastAsia" w:ascii="宋体" w:hAnsi="宋体"/>
          <w:color w:val="auto"/>
          <w:sz w:val="24"/>
          <w:szCs w:val="28"/>
        </w:rPr>
      </w:pPr>
    </w:p>
    <w:p>
      <w:pPr>
        <w:spacing w:line="276" w:lineRule="auto"/>
        <w:ind w:firstLine="480" w:firstLineChars="200"/>
        <w:rPr>
          <w:rFonts w:hint="eastAsia" w:ascii="宋体" w:hAnsi="宋体"/>
          <w:color w:val="auto"/>
          <w:sz w:val="24"/>
          <w:szCs w:val="28"/>
        </w:rPr>
      </w:pPr>
      <w:r>
        <w:rPr>
          <w:rFonts w:hint="eastAsia" w:ascii="宋体" w:hAnsi="宋体"/>
          <w:color w:val="auto"/>
          <w:sz w:val="24"/>
          <w:szCs w:val="28"/>
        </w:rPr>
        <w:t>供应商                                   法定代表人授权代表：</w:t>
      </w:r>
    </w:p>
    <w:p>
      <w:pPr>
        <w:spacing w:line="276" w:lineRule="auto"/>
        <w:rPr>
          <w:rFonts w:hint="eastAsia" w:ascii="宋体" w:hAnsi="宋体"/>
          <w:color w:val="auto"/>
          <w:sz w:val="24"/>
          <w:szCs w:val="28"/>
        </w:rPr>
      </w:pPr>
      <w:r>
        <w:rPr>
          <w:rFonts w:hint="eastAsia" w:ascii="宋体" w:hAnsi="宋体"/>
          <w:color w:val="auto"/>
          <w:sz w:val="24"/>
          <w:szCs w:val="28"/>
        </w:rPr>
        <w:t xml:space="preserve">  （供应商公章）                               （签字或盖章）</w:t>
      </w: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rPr>
      </w:pPr>
      <w:r>
        <w:rPr>
          <w:rFonts w:hint="eastAsia" w:ascii="宋体" w:hAnsi="宋体"/>
          <w:color w:val="auto"/>
          <w:sz w:val="24"/>
          <w:szCs w:val="28"/>
        </w:rPr>
        <w:t xml:space="preserve">                                            年     月     日</w:t>
      </w: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说明：</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1、报价一览表按格式填列；</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2、若以联合体参与投标的，应在“供应商名称”处注明所有联合体名称。</w:t>
      </w:r>
    </w:p>
    <w:p>
      <w:pPr>
        <w:snapToGrid w:val="0"/>
        <w:spacing w:line="276" w:lineRule="auto"/>
        <w:ind w:firstLine="560" w:firstLineChars="200"/>
        <w:rPr>
          <w:rFonts w:hint="eastAsia" w:ascii="宋体" w:hAnsi="宋体"/>
          <w:color w:val="auto"/>
          <w:sz w:val="24"/>
          <w:szCs w:val="28"/>
        </w:rPr>
      </w:pPr>
      <w:r>
        <w:rPr>
          <w:rFonts w:hint="eastAsia" w:ascii="宋体" w:hAnsi="宋体"/>
          <w:color w:val="auto"/>
          <w:szCs w:val="28"/>
        </w:rPr>
        <w:br w:type="page"/>
      </w:r>
      <w:r>
        <w:rPr>
          <w:rFonts w:hint="eastAsia" w:ascii="宋体" w:hAnsi="宋体"/>
          <w:color w:val="auto"/>
          <w:szCs w:val="36"/>
        </w:rPr>
        <w:t>（二）分项报价明细表</w:t>
      </w:r>
    </w:p>
    <w:p>
      <w:pPr>
        <w:spacing w:line="276" w:lineRule="auto"/>
        <w:rPr>
          <w:rFonts w:hint="eastAsia" w:ascii="宋体" w:hAnsi="宋体"/>
          <w:color w:val="auto"/>
          <w:sz w:val="24"/>
          <w:szCs w:val="28"/>
        </w:rPr>
      </w:pPr>
      <w:r>
        <w:rPr>
          <w:rFonts w:hint="eastAsia" w:ascii="宋体" w:hAnsi="宋体"/>
          <w:color w:val="auto"/>
          <w:sz w:val="24"/>
          <w:szCs w:val="28"/>
        </w:rPr>
        <w:t>项目名称：</w:t>
      </w:r>
    </w:p>
    <w:p>
      <w:pPr>
        <w:spacing w:line="276" w:lineRule="auto"/>
        <w:rPr>
          <w:rFonts w:hint="eastAsia" w:ascii="宋体" w:hAnsi="宋体"/>
          <w:color w:val="auto"/>
          <w:sz w:val="24"/>
          <w:szCs w:val="28"/>
        </w:rPr>
      </w:pPr>
      <w:r>
        <w:rPr>
          <w:rFonts w:hint="eastAsia" w:ascii="宋体" w:hAnsi="宋体"/>
          <w:color w:val="auto"/>
          <w:sz w:val="24"/>
          <w:szCs w:val="28"/>
        </w:rPr>
        <w:t xml:space="preserve">                                                         单位：元</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305"/>
        <w:gridCol w:w="2220"/>
        <w:gridCol w:w="720"/>
        <w:gridCol w:w="832"/>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853"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序号</w:t>
            </w:r>
          </w:p>
        </w:tc>
        <w:tc>
          <w:tcPr>
            <w:tcW w:w="1305"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服务名称</w:t>
            </w:r>
          </w:p>
        </w:tc>
        <w:tc>
          <w:tcPr>
            <w:tcW w:w="2220"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具体服务内容</w:t>
            </w:r>
          </w:p>
        </w:tc>
        <w:tc>
          <w:tcPr>
            <w:tcW w:w="720"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单价</w:t>
            </w:r>
          </w:p>
        </w:tc>
        <w:tc>
          <w:tcPr>
            <w:tcW w:w="832"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数量</w:t>
            </w:r>
          </w:p>
        </w:tc>
        <w:tc>
          <w:tcPr>
            <w:tcW w:w="2238" w:type="dxa"/>
            <w:noWrap w:val="0"/>
            <w:vAlign w:val="center"/>
          </w:tcPr>
          <w:p>
            <w:pPr>
              <w:spacing w:line="276" w:lineRule="auto"/>
              <w:jc w:val="center"/>
              <w:rPr>
                <w:rFonts w:hint="eastAsia" w:ascii="宋体" w:hAnsi="宋体"/>
                <w:b/>
                <w:color w:val="auto"/>
                <w:sz w:val="21"/>
                <w:szCs w:val="21"/>
              </w:rPr>
            </w:pPr>
            <w:r>
              <w:rPr>
                <w:rFonts w:hint="eastAsia" w:ascii="宋体" w:hAnsi="宋体"/>
                <w:b/>
                <w:color w:val="auto"/>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2</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3</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4</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5</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6</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7</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8</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9</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10</w:t>
            </w:r>
          </w:p>
        </w:tc>
        <w:tc>
          <w:tcPr>
            <w:tcW w:w="1305" w:type="dxa"/>
            <w:noWrap w:val="0"/>
            <w:vAlign w:val="center"/>
          </w:tcPr>
          <w:p>
            <w:pPr>
              <w:spacing w:line="276" w:lineRule="auto"/>
              <w:jc w:val="center"/>
              <w:rPr>
                <w:rFonts w:hint="eastAsia" w:ascii="宋体" w:hAnsi="宋体"/>
                <w:color w:val="auto"/>
                <w:sz w:val="21"/>
                <w:szCs w:val="21"/>
              </w:rPr>
            </w:pP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11</w:t>
            </w:r>
          </w:p>
        </w:tc>
        <w:tc>
          <w:tcPr>
            <w:tcW w:w="1305" w:type="dxa"/>
            <w:noWrap w:val="0"/>
            <w:vAlign w:val="center"/>
          </w:tcPr>
          <w:p>
            <w:pPr>
              <w:spacing w:line="276" w:lineRule="auto"/>
              <w:jc w:val="center"/>
              <w:rPr>
                <w:rFonts w:hint="eastAsia" w:ascii="宋体" w:hAnsi="宋体"/>
                <w:color w:val="auto"/>
                <w:sz w:val="21"/>
                <w:szCs w:val="21"/>
              </w:rPr>
            </w:pPr>
            <w:r>
              <w:rPr>
                <w:rFonts w:hint="eastAsia" w:ascii="宋体" w:hAnsi="宋体"/>
                <w:color w:val="auto"/>
                <w:sz w:val="21"/>
                <w:szCs w:val="21"/>
              </w:rPr>
              <w:t>……</w:t>
            </w:r>
          </w:p>
        </w:tc>
        <w:tc>
          <w:tcPr>
            <w:tcW w:w="2220" w:type="dxa"/>
            <w:noWrap w:val="0"/>
            <w:vAlign w:val="top"/>
          </w:tcPr>
          <w:p>
            <w:pPr>
              <w:spacing w:line="276" w:lineRule="auto"/>
              <w:jc w:val="center"/>
              <w:rPr>
                <w:rFonts w:hint="eastAsia" w:ascii="宋体" w:hAnsi="宋体"/>
                <w:color w:val="auto"/>
                <w:sz w:val="21"/>
                <w:szCs w:val="21"/>
              </w:rPr>
            </w:pPr>
          </w:p>
        </w:tc>
        <w:tc>
          <w:tcPr>
            <w:tcW w:w="720" w:type="dxa"/>
            <w:noWrap w:val="0"/>
            <w:vAlign w:val="top"/>
          </w:tcPr>
          <w:p>
            <w:pPr>
              <w:spacing w:line="276" w:lineRule="auto"/>
              <w:jc w:val="center"/>
              <w:rPr>
                <w:rFonts w:hint="eastAsia" w:ascii="宋体" w:hAnsi="宋体"/>
                <w:color w:val="auto"/>
                <w:sz w:val="21"/>
                <w:szCs w:val="21"/>
              </w:rPr>
            </w:pPr>
          </w:p>
        </w:tc>
        <w:tc>
          <w:tcPr>
            <w:tcW w:w="832" w:type="dxa"/>
            <w:noWrap w:val="0"/>
            <w:vAlign w:val="top"/>
          </w:tcPr>
          <w:p>
            <w:pPr>
              <w:spacing w:line="276" w:lineRule="auto"/>
              <w:jc w:val="center"/>
              <w:rPr>
                <w:rFonts w:hint="eastAsia" w:ascii="宋体" w:hAnsi="宋体"/>
                <w:color w:val="auto"/>
                <w:sz w:val="21"/>
                <w:szCs w:val="21"/>
              </w:rPr>
            </w:pPr>
          </w:p>
        </w:tc>
        <w:tc>
          <w:tcPr>
            <w:tcW w:w="2238" w:type="dxa"/>
            <w:noWrap w:val="0"/>
            <w:vAlign w:val="top"/>
          </w:tcPr>
          <w:p>
            <w:pPr>
              <w:spacing w:line="276" w:lineRule="auto"/>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noWrap w:val="0"/>
            <w:vAlign w:val="center"/>
          </w:tcPr>
          <w:p>
            <w:pPr>
              <w:pStyle w:val="24"/>
              <w:spacing w:line="276" w:lineRule="auto"/>
              <w:ind w:left="0"/>
              <w:jc w:val="center"/>
              <w:outlineLvl w:val="0"/>
              <w:rPr>
                <w:rFonts w:hint="eastAsia" w:ascii="宋体" w:hAnsi="宋体"/>
                <w:color w:val="auto"/>
                <w:sz w:val="21"/>
                <w:szCs w:val="21"/>
              </w:rPr>
            </w:pPr>
            <w:r>
              <w:rPr>
                <w:rFonts w:hint="eastAsia" w:ascii="宋体" w:hAnsi="宋体"/>
                <w:color w:val="auto"/>
                <w:sz w:val="21"/>
                <w:szCs w:val="21"/>
              </w:rPr>
              <w:t>12</w:t>
            </w:r>
          </w:p>
        </w:tc>
        <w:tc>
          <w:tcPr>
            <w:tcW w:w="1305" w:type="dxa"/>
            <w:noWrap w:val="0"/>
            <w:vAlign w:val="center"/>
          </w:tcPr>
          <w:p>
            <w:pPr>
              <w:spacing w:line="276" w:lineRule="auto"/>
              <w:jc w:val="center"/>
              <w:rPr>
                <w:rFonts w:hint="eastAsia" w:ascii="宋体" w:hAnsi="宋体"/>
                <w:color w:val="auto"/>
                <w:sz w:val="21"/>
                <w:szCs w:val="21"/>
              </w:rPr>
            </w:pPr>
            <w:r>
              <w:rPr>
                <w:rFonts w:hint="eastAsia" w:ascii="宋体" w:hAnsi="宋体"/>
                <w:color w:val="auto"/>
                <w:sz w:val="21"/>
                <w:szCs w:val="21"/>
              </w:rPr>
              <w:t>总计</w:t>
            </w:r>
          </w:p>
        </w:tc>
        <w:tc>
          <w:tcPr>
            <w:tcW w:w="6010" w:type="dxa"/>
            <w:gridSpan w:val="4"/>
            <w:noWrap w:val="0"/>
            <w:vAlign w:val="top"/>
          </w:tcPr>
          <w:p>
            <w:pPr>
              <w:spacing w:line="276" w:lineRule="auto"/>
              <w:rPr>
                <w:rFonts w:hint="eastAsia" w:ascii="宋体" w:hAnsi="宋体"/>
                <w:color w:val="auto"/>
                <w:sz w:val="21"/>
                <w:szCs w:val="21"/>
              </w:rPr>
            </w:pPr>
          </w:p>
        </w:tc>
      </w:tr>
    </w:tbl>
    <w:p>
      <w:pPr>
        <w:spacing w:line="276" w:lineRule="auto"/>
        <w:ind w:firstLine="480" w:firstLineChars="200"/>
        <w:rPr>
          <w:rFonts w:hint="eastAsia" w:ascii="宋体" w:hAnsi="宋体"/>
          <w:color w:val="auto"/>
          <w:sz w:val="24"/>
          <w:szCs w:val="28"/>
        </w:rPr>
      </w:pPr>
    </w:p>
    <w:p>
      <w:pPr>
        <w:spacing w:line="276" w:lineRule="auto"/>
        <w:ind w:firstLine="600" w:firstLineChars="250"/>
        <w:rPr>
          <w:rFonts w:hint="eastAsia" w:ascii="宋体" w:hAnsi="宋体"/>
          <w:color w:val="auto"/>
          <w:sz w:val="24"/>
          <w:szCs w:val="28"/>
        </w:rPr>
      </w:pPr>
      <w:r>
        <w:rPr>
          <w:rFonts w:hint="eastAsia" w:ascii="宋体" w:hAnsi="宋体"/>
          <w:color w:val="auto"/>
          <w:sz w:val="24"/>
          <w:szCs w:val="28"/>
        </w:rPr>
        <w:t>供应商：                                  法定代表人授权代表：</w:t>
      </w:r>
    </w:p>
    <w:p>
      <w:pPr>
        <w:spacing w:line="276" w:lineRule="auto"/>
        <w:rPr>
          <w:rFonts w:hint="eastAsia" w:ascii="宋体" w:hAnsi="宋体"/>
          <w:color w:val="auto"/>
          <w:sz w:val="24"/>
          <w:szCs w:val="28"/>
        </w:rPr>
      </w:pPr>
      <w:r>
        <w:rPr>
          <w:rFonts w:hint="eastAsia" w:ascii="宋体" w:hAnsi="宋体"/>
          <w:color w:val="auto"/>
          <w:sz w:val="24"/>
          <w:szCs w:val="28"/>
        </w:rPr>
        <w:t xml:space="preserve">  （供应商公章）                               （签字或盖章）</w:t>
      </w: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 xml:space="preserve">                                            年     月     日</w:t>
      </w:r>
    </w:p>
    <w:p>
      <w:pPr>
        <w:snapToGrid w:val="0"/>
        <w:spacing w:line="276" w:lineRule="auto"/>
        <w:ind w:firstLine="480" w:firstLineChars="200"/>
        <w:rPr>
          <w:rFonts w:hint="eastAsia" w:ascii="宋体" w:hAnsi="宋体"/>
          <w:color w:val="auto"/>
          <w:sz w:val="24"/>
          <w:szCs w:val="28"/>
        </w:rPr>
      </w:pP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注：</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1、请供应商完整填写本表；</w:t>
      </w:r>
    </w:p>
    <w:p>
      <w:pPr>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2、该表可扩展，并逐页签字或盖章。</w:t>
      </w:r>
    </w:p>
    <w:p>
      <w:pPr>
        <w:pStyle w:val="4"/>
        <w:pageBreakBefore/>
        <w:spacing w:line="276" w:lineRule="auto"/>
        <w:rPr>
          <w:rFonts w:hint="eastAsia"/>
          <w:b/>
          <w:color w:val="auto"/>
          <w:szCs w:val="28"/>
        </w:rPr>
      </w:pPr>
      <w:bookmarkStart w:id="64" w:name="_Toc429584885"/>
      <w:bookmarkStart w:id="65" w:name="_Toc441065695"/>
      <w:bookmarkStart w:id="66" w:name="_Toc6606"/>
      <w:r>
        <w:rPr>
          <w:rFonts w:hint="eastAsia"/>
          <w:b/>
          <w:color w:val="auto"/>
          <w:szCs w:val="28"/>
        </w:rPr>
        <w:t>二、资格文件</w:t>
      </w:r>
      <w:bookmarkEnd w:id="64"/>
      <w:bookmarkEnd w:id="65"/>
      <w:bookmarkEnd w:id="66"/>
    </w:p>
    <w:p>
      <w:pPr>
        <w:tabs>
          <w:tab w:val="left" w:pos="6300"/>
        </w:tabs>
        <w:snapToGrid w:val="0"/>
        <w:spacing w:line="276" w:lineRule="auto"/>
        <w:ind w:firstLine="570"/>
        <w:rPr>
          <w:rFonts w:hint="eastAsia" w:ascii="宋体" w:hAnsi="宋体"/>
          <w:color w:val="auto"/>
        </w:rPr>
      </w:pPr>
      <w:r>
        <w:rPr>
          <w:rFonts w:hint="eastAsia" w:ascii="宋体" w:hAnsi="宋体"/>
          <w:color w:val="auto"/>
        </w:rPr>
        <w:t>（一）营业执照（副本）</w:t>
      </w:r>
      <w:r>
        <w:rPr>
          <w:rFonts w:hint="eastAsia" w:ascii="宋体" w:hAnsi="宋体"/>
          <w:color w:val="auto"/>
          <w:szCs w:val="28"/>
        </w:rPr>
        <w:t>或事业单位法人证书（副本）</w:t>
      </w:r>
      <w:r>
        <w:rPr>
          <w:rFonts w:hint="eastAsia" w:ascii="宋体" w:hAnsi="宋体"/>
          <w:color w:val="auto"/>
        </w:rPr>
        <w:t>复印件</w:t>
      </w:r>
    </w:p>
    <w:p>
      <w:pPr>
        <w:tabs>
          <w:tab w:val="left" w:pos="6300"/>
        </w:tabs>
        <w:snapToGrid w:val="0"/>
        <w:spacing w:line="276" w:lineRule="auto"/>
        <w:ind w:firstLine="570"/>
        <w:rPr>
          <w:rFonts w:hint="eastAsia" w:ascii="宋体" w:hAnsi="宋体"/>
          <w:color w:val="auto"/>
        </w:rPr>
      </w:pPr>
    </w:p>
    <w:p>
      <w:pPr>
        <w:tabs>
          <w:tab w:val="left" w:pos="6300"/>
        </w:tabs>
        <w:snapToGrid w:val="0"/>
        <w:spacing w:line="276" w:lineRule="auto"/>
        <w:ind w:firstLine="570"/>
        <w:rPr>
          <w:rFonts w:hint="eastAsia" w:ascii="宋体" w:hAnsi="宋体"/>
          <w:color w:val="auto"/>
        </w:rPr>
      </w:pPr>
      <w:r>
        <w:rPr>
          <w:rFonts w:hint="eastAsia" w:ascii="宋体" w:hAnsi="宋体"/>
          <w:color w:val="auto"/>
        </w:rPr>
        <w:t>（二）组织机构代码证复印件</w:t>
      </w:r>
    </w:p>
    <w:p>
      <w:pPr>
        <w:tabs>
          <w:tab w:val="left" w:pos="6300"/>
        </w:tabs>
        <w:snapToGrid w:val="0"/>
        <w:spacing w:line="276" w:lineRule="auto"/>
        <w:rPr>
          <w:rFonts w:hint="eastAsia" w:ascii="宋体" w:hAnsi="宋体"/>
          <w:color w:val="auto"/>
        </w:rPr>
      </w:pPr>
    </w:p>
    <w:p>
      <w:pPr>
        <w:snapToGrid w:val="0"/>
        <w:spacing w:before="120" w:beforeLines="50" w:line="276" w:lineRule="auto"/>
        <w:jc w:val="center"/>
        <w:rPr>
          <w:rFonts w:hint="eastAsia" w:ascii="宋体" w:hAnsi="宋体"/>
          <w:color w:val="auto"/>
          <w:szCs w:val="28"/>
        </w:rPr>
      </w:pPr>
      <w:r>
        <w:rPr>
          <w:rFonts w:hint="eastAsia" w:ascii="宋体" w:hAnsi="宋体"/>
          <w:color w:val="auto"/>
        </w:rPr>
        <w:br w:type="page"/>
      </w:r>
      <w:r>
        <w:rPr>
          <w:rFonts w:hint="eastAsia" w:ascii="宋体" w:hAnsi="宋体"/>
          <w:color w:val="auto"/>
          <w:szCs w:val="28"/>
        </w:rPr>
        <w:t>（三）竞争性磋商参与函（格式）</w:t>
      </w:r>
    </w:p>
    <w:p>
      <w:pPr>
        <w:spacing w:line="276" w:lineRule="auto"/>
        <w:rPr>
          <w:rFonts w:hint="eastAsia" w:ascii="宋体" w:hAnsi="宋体"/>
          <w:color w:val="auto"/>
          <w:sz w:val="24"/>
          <w:szCs w:val="28"/>
        </w:rPr>
      </w:pPr>
    </w:p>
    <w:p>
      <w:pPr>
        <w:spacing w:line="276" w:lineRule="auto"/>
        <w:rPr>
          <w:rFonts w:hint="eastAsia" w:ascii="宋体" w:hAnsi="宋体"/>
          <w:color w:val="auto"/>
          <w:sz w:val="24"/>
          <w:szCs w:val="28"/>
          <w:u w:val="single"/>
        </w:rPr>
      </w:pPr>
      <w:r>
        <w:rPr>
          <w:rFonts w:hint="eastAsia" w:ascii="宋体" w:hAnsi="宋体"/>
          <w:color w:val="auto"/>
          <w:sz w:val="24"/>
          <w:szCs w:val="28"/>
        </w:rPr>
        <w:t>项目名称：</w:t>
      </w:r>
      <w:r>
        <w:rPr>
          <w:rFonts w:hint="eastAsia" w:ascii="宋体" w:hAnsi="宋体"/>
          <w:color w:val="auto"/>
          <w:sz w:val="24"/>
          <w:szCs w:val="28"/>
          <w:u w:val="single"/>
        </w:rPr>
        <w:t xml:space="preserve">                                             </w:t>
      </w:r>
    </w:p>
    <w:p>
      <w:pPr>
        <w:spacing w:line="276" w:lineRule="auto"/>
        <w:rPr>
          <w:rFonts w:hint="eastAsia" w:ascii="宋体" w:hAnsi="宋体"/>
          <w:color w:val="auto"/>
          <w:sz w:val="24"/>
          <w:szCs w:val="28"/>
        </w:rPr>
      </w:pPr>
    </w:p>
    <w:p>
      <w:pPr>
        <w:tabs>
          <w:tab w:val="left" w:pos="6300"/>
        </w:tabs>
        <w:snapToGrid w:val="0"/>
        <w:spacing w:line="276" w:lineRule="auto"/>
        <w:rPr>
          <w:rFonts w:hint="eastAsia" w:ascii="宋体" w:hAnsi="宋体"/>
          <w:color w:val="auto"/>
          <w:sz w:val="24"/>
          <w:szCs w:val="28"/>
        </w:rPr>
      </w:pPr>
      <w:r>
        <w:rPr>
          <w:rFonts w:hint="eastAsia" w:ascii="宋体" w:hAnsi="宋体"/>
          <w:color w:val="auto"/>
          <w:sz w:val="24"/>
          <w:szCs w:val="28"/>
        </w:rPr>
        <w:t>致：</w:t>
      </w:r>
      <w:r>
        <w:rPr>
          <w:rFonts w:hint="eastAsia" w:ascii="宋体" w:hAnsi="宋体"/>
          <w:color w:val="auto"/>
          <w:sz w:val="24"/>
          <w:szCs w:val="28"/>
          <w:u w:val="single"/>
        </w:rPr>
        <w:t xml:space="preserve">                    </w:t>
      </w:r>
      <w:r>
        <w:rPr>
          <w:rFonts w:hint="eastAsia" w:ascii="宋体" w:hAnsi="宋体"/>
          <w:color w:val="auto"/>
          <w:sz w:val="24"/>
          <w:szCs w:val="28"/>
        </w:rPr>
        <w:t>（采购人名称）：</w:t>
      </w:r>
    </w:p>
    <w:p>
      <w:pPr>
        <w:snapToGrid w:val="0"/>
        <w:spacing w:before="120" w:beforeLines="50" w:line="276" w:lineRule="auto"/>
        <w:ind w:firstLine="480" w:firstLineChars="200"/>
        <w:rPr>
          <w:rFonts w:hint="eastAsia" w:ascii="宋体" w:hAnsi="宋体"/>
          <w:color w:val="auto"/>
          <w:sz w:val="24"/>
          <w:szCs w:val="28"/>
        </w:rPr>
      </w:pPr>
      <w:r>
        <w:rPr>
          <w:rFonts w:hint="eastAsia" w:ascii="宋体" w:hAnsi="宋体"/>
          <w:color w:val="auto"/>
          <w:sz w:val="24"/>
          <w:szCs w:val="28"/>
          <w:u w:val="single"/>
        </w:rPr>
        <w:t xml:space="preserve">                        </w:t>
      </w:r>
      <w:r>
        <w:rPr>
          <w:rFonts w:hint="eastAsia" w:ascii="宋体" w:hAnsi="宋体"/>
          <w:color w:val="auto"/>
          <w:sz w:val="24"/>
          <w:szCs w:val="28"/>
        </w:rPr>
        <w:t>（供应商名称）系中华人民共和国合法企业，注册地址：</w:t>
      </w:r>
      <w:r>
        <w:rPr>
          <w:rFonts w:hint="eastAsia" w:ascii="宋体" w:hAnsi="宋体"/>
          <w:color w:val="auto"/>
          <w:sz w:val="24"/>
          <w:szCs w:val="28"/>
          <w:u w:val="single"/>
        </w:rPr>
        <w:t xml:space="preserve">                               </w:t>
      </w:r>
      <w:r>
        <w:rPr>
          <w:rFonts w:hint="eastAsia" w:ascii="宋体" w:hAnsi="宋体"/>
          <w:color w:val="auto"/>
          <w:sz w:val="24"/>
          <w:szCs w:val="28"/>
        </w:rPr>
        <w:t>。我方就参加本次参与磋商有关事项郑重声明如下：</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一、我方完全理解并接受该项目磋商文件所有要求。</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二、我方提交的所有响应文件、资料都是准确和真实的，如有虚假或隐瞒，我方愿意承担一切法律责任。</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三、我方承诺按照磋商文件要求，提供项目的技术服务。</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四、我方按磋商文件要求提交的响应文件为：响应文件正本1份，副本  份。</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五、我方承诺：本次提交响应文件有效期为90天。</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六、我方最后报价为闭口价。即在响应文件有效期和合同有效期内，该报价固定不变。</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七、如果我方中标，我方将履行磋商文件中规定的各项要求以及我方响应文件的各项承诺，按《政府采购法》、《合同法》及合同约定条款承担我方责任。</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八、我方未</w:t>
      </w:r>
      <w:r>
        <w:rPr>
          <w:rFonts w:hint="eastAsia" w:ascii="宋体" w:hAnsi="宋体"/>
          <w:color w:val="auto"/>
          <w:sz w:val="24"/>
          <w:szCs w:val="24"/>
        </w:rPr>
        <w:t>为采购项目提供整体设计、规范编制或者项目管理、监理、检测等服务。</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九、我方理解，最低报价不是中标的唯一条件。</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十、我方同意按有关规定及磋商文件要求，缴纳足额投标保证金。</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十一、我方同意按磋商文件中标公示内容要求进行公示，自愿接受监督。</w:t>
      </w:r>
    </w:p>
    <w:p>
      <w:pPr>
        <w:tabs>
          <w:tab w:val="left" w:pos="6300"/>
        </w:tabs>
        <w:snapToGrid w:val="0"/>
        <w:spacing w:line="276" w:lineRule="auto"/>
        <w:ind w:firstLine="480" w:firstLineChars="200"/>
        <w:rPr>
          <w:rFonts w:hint="eastAsia" w:ascii="宋体" w:hAnsi="宋体"/>
          <w:color w:val="auto"/>
          <w:sz w:val="24"/>
          <w:szCs w:val="28"/>
        </w:rPr>
      </w:pPr>
      <w:r>
        <w:rPr>
          <w:rFonts w:hint="eastAsia" w:ascii="宋体" w:hAnsi="宋体"/>
          <w:color w:val="auto"/>
          <w:sz w:val="24"/>
          <w:szCs w:val="28"/>
        </w:rPr>
        <w:t>十二、我方保证不围标、不串标、不卖标、不转包、不违法分包、不接受挂靠，不允许他人以自己名义投标。</w:t>
      </w:r>
    </w:p>
    <w:p>
      <w:pPr>
        <w:tabs>
          <w:tab w:val="left" w:pos="6300"/>
        </w:tabs>
        <w:snapToGrid w:val="0"/>
        <w:spacing w:line="276" w:lineRule="auto"/>
        <w:ind w:firstLine="5460" w:firstLineChars="2275"/>
        <w:rPr>
          <w:rFonts w:hint="eastAsia" w:ascii="宋体" w:hAnsi="宋体"/>
          <w:color w:val="auto"/>
          <w:sz w:val="24"/>
          <w:szCs w:val="28"/>
        </w:rPr>
      </w:pPr>
      <w:r>
        <w:rPr>
          <w:rFonts w:hint="eastAsia" w:ascii="宋体" w:hAnsi="宋体"/>
          <w:color w:val="auto"/>
          <w:sz w:val="24"/>
          <w:szCs w:val="28"/>
        </w:rPr>
        <w:t>（供应商公章）</w:t>
      </w:r>
    </w:p>
    <w:p>
      <w:pPr>
        <w:tabs>
          <w:tab w:val="left" w:pos="6300"/>
        </w:tabs>
        <w:snapToGrid w:val="0"/>
        <w:spacing w:line="276" w:lineRule="auto"/>
        <w:ind w:firstLine="570"/>
        <w:rPr>
          <w:rFonts w:hint="eastAsia" w:ascii="宋体" w:hAnsi="宋体"/>
          <w:color w:val="auto"/>
          <w:sz w:val="24"/>
          <w:szCs w:val="28"/>
        </w:rPr>
      </w:pPr>
    </w:p>
    <w:p>
      <w:pPr>
        <w:tabs>
          <w:tab w:val="left" w:pos="6300"/>
        </w:tabs>
        <w:snapToGrid w:val="0"/>
        <w:spacing w:line="276" w:lineRule="auto"/>
        <w:ind w:firstLine="5760" w:firstLineChars="2400"/>
        <w:rPr>
          <w:rFonts w:hint="eastAsia" w:ascii="宋体" w:hAnsi="宋体"/>
          <w:color w:val="auto"/>
          <w:szCs w:val="28"/>
        </w:rPr>
      </w:pPr>
      <w:r>
        <w:rPr>
          <w:rFonts w:hint="eastAsia" w:ascii="宋体" w:hAnsi="宋体"/>
          <w:color w:val="auto"/>
          <w:sz w:val="24"/>
          <w:szCs w:val="28"/>
        </w:rPr>
        <w:t>年    月   日</w:t>
      </w:r>
    </w:p>
    <w:p>
      <w:pPr>
        <w:widowControl/>
        <w:spacing w:line="276" w:lineRule="auto"/>
        <w:ind w:firstLine="560" w:firstLineChars="200"/>
        <w:jc w:val="left"/>
        <w:rPr>
          <w:rFonts w:hint="eastAsia" w:ascii="宋体" w:hAnsi="宋体"/>
          <w:color w:val="auto"/>
        </w:rPr>
      </w:pPr>
    </w:p>
    <w:p>
      <w:pPr>
        <w:widowControl/>
        <w:spacing w:line="276" w:lineRule="auto"/>
        <w:ind w:firstLine="560" w:firstLineChars="200"/>
        <w:jc w:val="left"/>
        <w:rPr>
          <w:rFonts w:hint="eastAsia" w:ascii="宋体" w:hAnsi="宋体"/>
          <w:color w:val="auto"/>
        </w:rPr>
      </w:pPr>
    </w:p>
    <w:p>
      <w:pPr>
        <w:widowControl/>
        <w:spacing w:line="276" w:lineRule="auto"/>
        <w:ind w:firstLine="560" w:firstLineChars="200"/>
        <w:jc w:val="left"/>
        <w:rPr>
          <w:rFonts w:hint="eastAsia" w:ascii="宋体" w:hAnsi="宋体"/>
          <w:color w:val="auto"/>
        </w:rPr>
      </w:pPr>
    </w:p>
    <w:p>
      <w:pPr>
        <w:widowControl/>
        <w:spacing w:line="276" w:lineRule="auto"/>
        <w:ind w:firstLine="560" w:firstLineChars="200"/>
        <w:jc w:val="left"/>
        <w:rPr>
          <w:rFonts w:hint="eastAsia" w:ascii="宋体" w:hAnsi="宋体"/>
          <w:color w:val="auto"/>
        </w:rPr>
      </w:pPr>
      <w:r>
        <w:rPr>
          <w:rFonts w:hint="eastAsia" w:ascii="宋体" w:hAnsi="宋体"/>
          <w:color w:val="auto"/>
        </w:rPr>
        <w:br w:type="page"/>
      </w:r>
      <w:r>
        <w:rPr>
          <w:rFonts w:hint="eastAsia" w:ascii="宋体" w:hAnsi="宋体"/>
          <w:color w:val="auto"/>
        </w:rPr>
        <w:t>（四）法定代表人身份证明书（格式）</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项目名称：</w:t>
      </w:r>
      <w:r>
        <w:rPr>
          <w:rFonts w:hint="eastAsia" w:ascii="宋体" w:hAnsi="宋体"/>
          <w:color w:val="auto"/>
          <w:sz w:val="24"/>
          <w:u w:val="single"/>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rPr>
        <w:t>（采购人名称）：</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（法定代表人姓名）在</w:t>
      </w:r>
      <w:r>
        <w:rPr>
          <w:rFonts w:hint="eastAsia" w:ascii="宋体" w:hAnsi="宋体"/>
          <w:color w:val="auto"/>
          <w:sz w:val="24"/>
          <w:u w:val="single"/>
        </w:rPr>
        <w:t xml:space="preserve">                       </w:t>
      </w:r>
      <w:r>
        <w:rPr>
          <w:rFonts w:hint="eastAsia" w:ascii="宋体" w:hAnsi="宋体"/>
          <w:color w:val="auto"/>
          <w:sz w:val="24"/>
        </w:rPr>
        <w:t>（供应商名称）任</w:t>
      </w:r>
      <w:r>
        <w:rPr>
          <w:rFonts w:hint="eastAsia" w:ascii="宋体" w:hAnsi="宋体"/>
          <w:color w:val="auto"/>
          <w:sz w:val="24"/>
          <w:u w:val="single"/>
        </w:rPr>
        <w:t xml:space="preserve">    </w:t>
      </w:r>
      <w:r>
        <w:rPr>
          <w:rFonts w:hint="eastAsia" w:ascii="宋体" w:hAnsi="宋体"/>
          <w:color w:val="auto"/>
          <w:sz w:val="24"/>
        </w:rPr>
        <w:t>（职务名称）职务，是（供应商名称）</w:t>
      </w:r>
      <w:r>
        <w:rPr>
          <w:rFonts w:hint="eastAsia" w:ascii="宋体" w:hAnsi="宋体"/>
          <w:color w:val="auto"/>
          <w:sz w:val="24"/>
          <w:u w:val="single"/>
        </w:rPr>
        <w:t xml:space="preserve">              </w:t>
      </w:r>
      <w:r>
        <w:rPr>
          <w:rFonts w:hint="eastAsia" w:ascii="宋体" w:hAnsi="宋体"/>
          <w:color w:val="auto"/>
          <w:sz w:val="24"/>
        </w:rPr>
        <w:t>的法定代表人。</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特此证明。</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（供应商公章）</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年   月   日</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（附：法定代表人身份证正反面复印件）</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r>
        <w:rPr>
          <w:rFonts w:hint="eastAsia" w:ascii="宋体" w:hAnsi="宋体"/>
          <w:color w:val="auto"/>
        </w:rPr>
        <w:br w:type="page"/>
      </w:r>
      <w:r>
        <w:rPr>
          <w:rFonts w:hint="eastAsia" w:ascii="宋体" w:hAnsi="宋体"/>
          <w:color w:val="auto"/>
        </w:rPr>
        <w:t>（五）法定代表人授权委托书（格式）</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szCs w:val="28"/>
        </w:rPr>
        <w:t>项目名称</w:t>
      </w:r>
      <w:r>
        <w:rPr>
          <w:rFonts w:hint="eastAsia" w:ascii="宋体" w:hAnsi="宋体"/>
          <w:color w:val="auto"/>
          <w:sz w:val="24"/>
        </w:rPr>
        <w:t>：</w:t>
      </w:r>
      <w:r>
        <w:rPr>
          <w:rFonts w:hint="eastAsia" w:ascii="宋体" w:hAnsi="宋体"/>
          <w:color w:val="auto"/>
          <w:sz w:val="24"/>
          <w:u w:val="single"/>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r>
        <w:rPr>
          <w:rFonts w:hint="eastAsia" w:ascii="宋体" w:hAnsi="宋体"/>
          <w:color w:val="auto"/>
          <w:sz w:val="24"/>
        </w:rPr>
        <w:t>（采购人名称）：</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u w:val="single"/>
        </w:rPr>
        <w:t xml:space="preserve">            </w:t>
      </w:r>
      <w:r>
        <w:rPr>
          <w:rFonts w:hint="eastAsia" w:ascii="宋体" w:hAnsi="宋体"/>
          <w:color w:val="auto"/>
          <w:sz w:val="24"/>
        </w:rPr>
        <w:t>（供应商法定代表人名称）是</w:t>
      </w:r>
      <w:r>
        <w:rPr>
          <w:rFonts w:hint="eastAsia" w:ascii="宋体" w:hAnsi="宋体"/>
          <w:color w:val="auto"/>
          <w:sz w:val="24"/>
          <w:u w:val="single"/>
        </w:rPr>
        <w:t xml:space="preserve">                    </w:t>
      </w:r>
      <w:r>
        <w:rPr>
          <w:rFonts w:hint="eastAsia" w:ascii="宋体" w:hAnsi="宋体"/>
          <w:color w:val="auto"/>
          <w:sz w:val="24"/>
        </w:rPr>
        <w:t>（供应商名称）的法定代表人，特授权</w:t>
      </w:r>
      <w:r>
        <w:rPr>
          <w:rFonts w:hint="eastAsia" w:ascii="宋体" w:hAnsi="宋体"/>
          <w:color w:val="auto"/>
          <w:sz w:val="24"/>
          <w:u w:val="single"/>
        </w:rPr>
        <w:t xml:space="preserve">          </w:t>
      </w:r>
      <w:r>
        <w:rPr>
          <w:rFonts w:hint="eastAsia" w:ascii="宋体" w:hAnsi="宋体"/>
          <w:color w:val="auto"/>
          <w:sz w:val="24"/>
        </w:rPr>
        <w:t>（被授权人姓名及身份证代码）代表我单位全权办理上述项目的磋商、签约等具体工作，并签署全部有关文件、协议及合同。</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rPr>
        <w:t>我单位对被授权人的签字负全部责任。</w:t>
      </w: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rPr>
        <w:t>在撤消授权的书面通知以前，本授权书一直有效。被授权人在授权书有效期内签署的所有文件不因授权的撤消而失效。</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被授权人：                                 供应商法定代表人：</w:t>
      </w:r>
    </w:p>
    <w:p>
      <w:pPr>
        <w:tabs>
          <w:tab w:val="left" w:pos="6300"/>
        </w:tabs>
        <w:snapToGrid w:val="0"/>
        <w:spacing w:line="276" w:lineRule="auto"/>
        <w:ind w:firstLine="570"/>
        <w:rPr>
          <w:rFonts w:hint="eastAsia" w:ascii="宋体" w:hAnsi="宋体"/>
          <w:color w:val="auto"/>
          <w:sz w:val="24"/>
          <w:szCs w:val="28"/>
        </w:rPr>
      </w:pPr>
      <w:r>
        <w:rPr>
          <w:rFonts w:hint="eastAsia" w:ascii="宋体" w:hAnsi="宋体"/>
          <w:color w:val="auto"/>
          <w:sz w:val="24"/>
          <w:szCs w:val="28"/>
        </w:rPr>
        <w:t>（签字或盖章）                                （签字或盖章）</w:t>
      </w:r>
    </w:p>
    <w:p>
      <w:pPr>
        <w:tabs>
          <w:tab w:val="left" w:pos="6300"/>
        </w:tabs>
        <w:snapToGrid w:val="0"/>
        <w:spacing w:line="276" w:lineRule="auto"/>
        <w:ind w:firstLine="570"/>
        <w:rPr>
          <w:rFonts w:hint="eastAsia" w:ascii="宋体" w:hAnsi="宋体"/>
          <w:color w:val="auto"/>
          <w:sz w:val="24"/>
          <w:szCs w:val="28"/>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（附：被授权人身份证正反面复印件）</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right="480" w:firstLine="570"/>
        <w:jc w:val="right"/>
        <w:rPr>
          <w:rFonts w:hint="eastAsia" w:ascii="宋体" w:hAnsi="宋体"/>
          <w:color w:val="auto"/>
          <w:sz w:val="24"/>
        </w:rPr>
      </w:pPr>
      <w:r>
        <w:rPr>
          <w:rFonts w:hint="eastAsia" w:ascii="宋体" w:hAnsi="宋体"/>
          <w:color w:val="auto"/>
          <w:sz w:val="24"/>
        </w:rPr>
        <w:t>（供应商公章）</w:t>
      </w:r>
    </w:p>
    <w:p>
      <w:pPr>
        <w:tabs>
          <w:tab w:val="left" w:pos="6300"/>
        </w:tabs>
        <w:snapToGrid w:val="0"/>
        <w:spacing w:line="276" w:lineRule="auto"/>
        <w:ind w:right="480" w:firstLine="570"/>
        <w:jc w:val="right"/>
        <w:rPr>
          <w:rFonts w:hint="eastAsia" w:ascii="宋体" w:hAnsi="宋体"/>
          <w:color w:val="auto"/>
          <w:sz w:val="24"/>
        </w:rPr>
      </w:pPr>
      <w:r>
        <w:rPr>
          <w:rFonts w:hint="eastAsia" w:ascii="宋体" w:hAnsi="宋体"/>
          <w:color w:val="auto"/>
          <w:sz w:val="24"/>
        </w:rPr>
        <w:t>年   月   日</w:t>
      </w: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rPr>
      </w:pPr>
    </w:p>
    <w:p>
      <w:pPr>
        <w:tabs>
          <w:tab w:val="left" w:pos="6300"/>
        </w:tabs>
        <w:snapToGrid w:val="0"/>
        <w:spacing w:line="276" w:lineRule="auto"/>
        <w:rPr>
          <w:rFonts w:hint="eastAsia" w:ascii="宋体" w:hAnsi="宋体"/>
          <w:color w:val="auto"/>
          <w:sz w:val="24"/>
        </w:rPr>
      </w:pPr>
      <w:r>
        <w:rPr>
          <w:rFonts w:hint="eastAsia" w:ascii="宋体" w:hAnsi="宋体"/>
          <w:color w:val="auto"/>
        </w:rPr>
        <w:br w:type="column"/>
      </w:r>
      <w:r>
        <w:rPr>
          <w:rFonts w:hint="eastAsia" w:ascii="宋体" w:hAnsi="宋体"/>
          <w:color w:val="auto"/>
        </w:rPr>
        <w:t>（六）书面声明</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480" w:firstLineChars="200"/>
        <w:rPr>
          <w:rFonts w:hint="eastAsia" w:ascii="宋体" w:hAnsi="宋体"/>
          <w:color w:val="auto"/>
          <w:sz w:val="24"/>
        </w:rPr>
      </w:pPr>
      <w:r>
        <w:rPr>
          <w:rFonts w:hint="eastAsia" w:ascii="宋体" w:hAnsi="宋体"/>
          <w:color w:val="auto"/>
          <w:sz w:val="24"/>
          <w:szCs w:val="28"/>
        </w:rPr>
        <w:t>项目名称</w:t>
      </w:r>
      <w:r>
        <w:rPr>
          <w:rFonts w:hint="eastAsia" w:ascii="宋体" w:hAnsi="宋体"/>
          <w:color w:val="auto"/>
          <w:sz w:val="24"/>
        </w:rPr>
        <w:t>：</w:t>
      </w:r>
      <w:r>
        <w:rPr>
          <w:rFonts w:hint="eastAsia" w:ascii="宋体" w:hAnsi="宋体"/>
          <w:color w:val="auto"/>
          <w:sz w:val="24"/>
          <w:u w:val="single"/>
        </w:rPr>
        <w:t xml:space="preserve">                                                </w:t>
      </w:r>
    </w:p>
    <w:p>
      <w:pPr>
        <w:tabs>
          <w:tab w:val="left" w:pos="6300"/>
        </w:tabs>
        <w:snapToGrid w:val="0"/>
        <w:spacing w:line="276" w:lineRule="auto"/>
        <w:ind w:firstLine="570"/>
        <w:rPr>
          <w:rFonts w:hint="eastAsia" w:ascii="宋体" w:hAnsi="宋体"/>
          <w:color w:val="auto"/>
          <w:sz w:val="24"/>
        </w:rPr>
      </w:pP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致：采购人</w:t>
      </w: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u w:val="single"/>
        </w:rPr>
        <w:t xml:space="preserve">                      </w:t>
      </w:r>
      <w:r>
        <w:rPr>
          <w:rFonts w:hint="eastAsia" w:ascii="宋体" w:hAnsi="宋体"/>
          <w:color w:val="auto"/>
          <w:sz w:val="21"/>
          <w:szCs w:val="21"/>
        </w:rPr>
        <w:t>（投标人名称）郑重声明，我公司具有良好的商业信誉，具有履行合同所必需的设备和专业技术能力，有依法缴纳税收和社会保障资金的良好记录，参加本项目采购活动前三年内无重大违法活动记录，符合《中华人民共和国政府采购法》第二十二条规定条件，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投标人资格条件。我方对以上声明负全部法律责任。</w:t>
      </w:r>
    </w:p>
    <w:p>
      <w:pPr>
        <w:tabs>
          <w:tab w:val="left" w:pos="6300"/>
        </w:tabs>
        <w:snapToGrid w:val="0"/>
        <w:spacing w:line="276" w:lineRule="auto"/>
        <w:ind w:firstLine="420" w:firstLineChars="200"/>
        <w:rPr>
          <w:rFonts w:hint="eastAsia" w:ascii="宋体" w:hAnsi="宋体"/>
          <w:color w:val="auto"/>
          <w:sz w:val="21"/>
          <w:szCs w:val="21"/>
        </w:rPr>
      </w:pP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特此声明。</w:t>
      </w:r>
    </w:p>
    <w:p>
      <w:pPr>
        <w:tabs>
          <w:tab w:val="left" w:pos="6300"/>
        </w:tabs>
        <w:snapToGrid w:val="0"/>
        <w:spacing w:line="276" w:lineRule="auto"/>
        <w:ind w:firstLine="570"/>
        <w:rPr>
          <w:rFonts w:hint="eastAsia" w:ascii="宋体" w:hAnsi="宋体"/>
          <w:color w:val="auto"/>
          <w:sz w:val="21"/>
          <w:szCs w:val="21"/>
        </w:rPr>
      </w:pPr>
    </w:p>
    <w:p>
      <w:pPr>
        <w:tabs>
          <w:tab w:val="left" w:pos="6300"/>
        </w:tabs>
        <w:snapToGrid w:val="0"/>
        <w:spacing w:line="276" w:lineRule="auto"/>
        <w:ind w:firstLine="570"/>
        <w:rPr>
          <w:rFonts w:hint="eastAsia" w:ascii="宋体" w:hAnsi="宋体"/>
          <w:color w:val="auto"/>
          <w:sz w:val="21"/>
          <w:szCs w:val="21"/>
        </w:rPr>
      </w:pPr>
    </w:p>
    <w:p>
      <w:pPr>
        <w:tabs>
          <w:tab w:val="left" w:pos="6300"/>
        </w:tabs>
        <w:snapToGrid w:val="0"/>
        <w:spacing w:line="276" w:lineRule="auto"/>
        <w:ind w:firstLine="570"/>
        <w:rPr>
          <w:rFonts w:hint="eastAsia" w:ascii="宋体" w:hAnsi="宋体"/>
          <w:color w:val="auto"/>
          <w:sz w:val="21"/>
          <w:szCs w:val="21"/>
        </w:rPr>
      </w:pPr>
    </w:p>
    <w:p>
      <w:pPr>
        <w:tabs>
          <w:tab w:val="left" w:pos="6300"/>
        </w:tabs>
        <w:snapToGrid w:val="0"/>
        <w:spacing w:line="276" w:lineRule="auto"/>
        <w:ind w:right="424" w:firstLine="570"/>
        <w:jc w:val="right"/>
        <w:rPr>
          <w:rFonts w:hint="eastAsia" w:ascii="宋体" w:hAnsi="宋体"/>
          <w:color w:val="auto"/>
          <w:sz w:val="21"/>
          <w:szCs w:val="21"/>
        </w:rPr>
      </w:pPr>
      <w:r>
        <w:rPr>
          <w:rFonts w:hint="eastAsia" w:ascii="宋体" w:hAnsi="宋体"/>
          <w:color w:val="auto"/>
          <w:sz w:val="21"/>
          <w:szCs w:val="21"/>
        </w:rPr>
        <w:t>（投标人公章）</w:t>
      </w:r>
    </w:p>
    <w:p>
      <w:pPr>
        <w:tabs>
          <w:tab w:val="left" w:pos="6300"/>
        </w:tabs>
        <w:snapToGrid w:val="0"/>
        <w:spacing w:line="276" w:lineRule="auto"/>
        <w:ind w:right="480" w:firstLine="570"/>
        <w:jc w:val="right"/>
        <w:rPr>
          <w:rFonts w:hint="eastAsia" w:ascii="宋体" w:hAnsi="宋体"/>
          <w:color w:val="auto"/>
          <w:sz w:val="21"/>
          <w:szCs w:val="21"/>
        </w:rPr>
      </w:pPr>
      <w:r>
        <w:rPr>
          <w:rFonts w:hint="eastAsia" w:ascii="宋体" w:hAnsi="宋体"/>
          <w:color w:val="auto"/>
          <w:sz w:val="21"/>
          <w:szCs w:val="21"/>
        </w:rPr>
        <w:t>年   月   日</w:t>
      </w:r>
    </w:p>
    <w:p>
      <w:pPr>
        <w:tabs>
          <w:tab w:val="left" w:pos="6300"/>
        </w:tabs>
        <w:snapToGrid w:val="0"/>
        <w:spacing w:line="276" w:lineRule="auto"/>
        <w:ind w:firstLine="560" w:firstLineChars="200"/>
        <w:rPr>
          <w:rFonts w:hint="eastAsia" w:ascii="宋体" w:hAnsi="宋体"/>
          <w:color w:val="auto"/>
        </w:rPr>
      </w:pPr>
    </w:p>
    <w:p>
      <w:pPr>
        <w:tabs>
          <w:tab w:val="left" w:pos="6300"/>
        </w:tabs>
        <w:snapToGrid w:val="0"/>
        <w:spacing w:line="276" w:lineRule="auto"/>
        <w:rPr>
          <w:rFonts w:hint="eastAsia" w:ascii="宋体" w:hAnsi="宋体"/>
          <w:color w:val="auto"/>
        </w:rPr>
      </w:pPr>
      <w:r>
        <w:rPr>
          <w:rFonts w:hint="eastAsia" w:ascii="宋体" w:hAnsi="宋体"/>
          <w:color w:val="auto"/>
        </w:rPr>
        <w:t xml:space="preserve">    （七）税务登记证（副本）复印件和社会保险缴纳证明材料</w:t>
      </w:r>
    </w:p>
    <w:p>
      <w:pPr>
        <w:tabs>
          <w:tab w:val="left" w:pos="6300"/>
        </w:tabs>
        <w:snapToGrid w:val="0"/>
        <w:spacing w:line="276" w:lineRule="auto"/>
        <w:ind w:firstLine="560" w:firstLineChars="200"/>
        <w:rPr>
          <w:rFonts w:hint="eastAsia" w:ascii="宋体" w:hAnsi="宋体"/>
          <w:color w:val="auto"/>
        </w:rPr>
      </w:pPr>
      <w:r>
        <w:rPr>
          <w:rFonts w:hint="eastAsia" w:ascii="宋体" w:hAnsi="宋体"/>
          <w:color w:val="auto"/>
        </w:rPr>
        <w:t>（八）特定资格条件证书或证明文件</w:t>
      </w:r>
    </w:p>
    <w:p>
      <w:pPr>
        <w:tabs>
          <w:tab w:val="left" w:pos="6300"/>
        </w:tabs>
        <w:snapToGrid w:val="0"/>
        <w:spacing w:line="276" w:lineRule="auto"/>
        <w:ind w:firstLine="560" w:firstLineChars="200"/>
        <w:rPr>
          <w:rFonts w:hint="eastAsia" w:ascii="宋体" w:hAnsi="宋体"/>
          <w:color w:val="auto"/>
          <w:sz w:val="24"/>
        </w:rPr>
      </w:pPr>
      <w:r>
        <w:rPr>
          <w:rFonts w:hint="eastAsia" w:ascii="宋体" w:hAnsi="宋体"/>
          <w:color w:val="auto"/>
        </w:rPr>
        <w:t>说明：供应商按“三证合一”登记制度办理营业执照的，组织机构代码证和税务登记证以供应商所提供的营业执照（副本）复印件为准。</w:t>
      </w:r>
    </w:p>
    <w:p>
      <w:pPr>
        <w:pStyle w:val="4"/>
        <w:pageBreakBefore/>
        <w:spacing w:line="276" w:lineRule="auto"/>
        <w:rPr>
          <w:rFonts w:hint="eastAsia"/>
          <w:b/>
          <w:color w:val="auto"/>
          <w:szCs w:val="28"/>
        </w:rPr>
      </w:pPr>
      <w:bookmarkStart w:id="67" w:name="_Toc441065696"/>
      <w:bookmarkStart w:id="68" w:name="_Toc429584886"/>
      <w:bookmarkStart w:id="69" w:name="_Toc3225"/>
      <w:r>
        <w:rPr>
          <w:rFonts w:hint="eastAsia"/>
          <w:b/>
          <w:color w:val="auto"/>
          <w:szCs w:val="28"/>
        </w:rPr>
        <w:t>三、服务响应文件</w:t>
      </w:r>
      <w:bookmarkEnd w:id="67"/>
      <w:bookmarkEnd w:id="68"/>
      <w:bookmarkEnd w:id="69"/>
    </w:p>
    <w:p>
      <w:pPr>
        <w:snapToGrid w:val="0"/>
        <w:spacing w:line="276" w:lineRule="auto"/>
        <w:ind w:left="241" w:leftChars="86"/>
        <w:rPr>
          <w:rFonts w:hint="eastAsia" w:ascii="宋体" w:hAnsi="宋体"/>
          <w:color w:val="auto"/>
          <w:sz w:val="24"/>
          <w:szCs w:val="24"/>
        </w:rPr>
      </w:pPr>
      <w:r>
        <w:rPr>
          <w:rFonts w:hint="eastAsia" w:ascii="宋体" w:hAnsi="宋体"/>
          <w:color w:val="auto"/>
          <w:szCs w:val="24"/>
        </w:rPr>
        <w:t>（一）服务具体方案</w:t>
      </w:r>
    </w:p>
    <w:p>
      <w:pPr>
        <w:widowControl/>
        <w:spacing w:line="276" w:lineRule="auto"/>
        <w:jc w:val="left"/>
        <w:rPr>
          <w:rFonts w:hint="eastAsia" w:ascii="宋体" w:hAnsi="宋体"/>
          <w:color w:val="auto"/>
        </w:rPr>
      </w:pPr>
      <w:r>
        <w:rPr>
          <w:rFonts w:hint="eastAsia" w:ascii="宋体" w:hAnsi="宋体"/>
          <w:color w:val="auto"/>
          <w:szCs w:val="24"/>
        </w:rPr>
        <w:t xml:space="preserve">  </w:t>
      </w:r>
      <w:r>
        <w:rPr>
          <w:rFonts w:hint="eastAsia" w:ascii="宋体" w:hAnsi="宋体"/>
          <w:color w:val="auto"/>
          <w:sz w:val="24"/>
        </w:rPr>
        <w:t>依据磋商文件第二篇的服务具体要求，采购人自行制定服务具体方案。</w:t>
      </w:r>
      <w:r>
        <w:rPr>
          <w:rFonts w:hint="eastAsia" w:ascii="宋体" w:hAnsi="宋体"/>
          <w:color w:val="auto"/>
          <w:szCs w:val="44"/>
        </w:rPr>
        <w:br w:type="page"/>
      </w:r>
      <w:r>
        <w:rPr>
          <w:rFonts w:hint="eastAsia" w:ascii="宋体" w:hAnsi="宋体"/>
          <w:color w:val="auto"/>
          <w:szCs w:val="28"/>
        </w:rPr>
        <w:t>（二）商务承诺</w:t>
      </w:r>
    </w:p>
    <w:p>
      <w:pPr>
        <w:spacing w:line="276" w:lineRule="auto"/>
        <w:rPr>
          <w:rFonts w:hint="eastAsia" w:ascii="宋体" w:hAnsi="宋体"/>
          <w:color w:val="auto"/>
        </w:rPr>
      </w:pPr>
      <w:r>
        <w:rPr>
          <w:rFonts w:hint="eastAsia" w:ascii="宋体" w:hAnsi="宋体"/>
          <w:color w:val="auto"/>
        </w:rPr>
        <w:t>2.1付款方式；</w:t>
      </w:r>
    </w:p>
    <w:p>
      <w:pPr>
        <w:spacing w:line="276" w:lineRule="auto"/>
        <w:rPr>
          <w:rFonts w:hint="eastAsia" w:ascii="宋体" w:hAnsi="宋体"/>
          <w:color w:val="auto"/>
        </w:rPr>
      </w:pPr>
      <w:r>
        <w:rPr>
          <w:rFonts w:hint="eastAsia" w:ascii="宋体" w:hAnsi="宋体"/>
          <w:color w:val="auto"/>
        </w:rPr>
        <w:t>2.2售后服务能力情况；</w:t>
      </w:r>
    </w:p>
    <w:p>
      <w:pPr>
        <w:spacing w:line="276" w:lineRule="auto"/>
        <w:rPr>
          <w:rFonts w:hint="eastAsia" w:ascii="宋体" w:hAnsi="宋体"/>
          <w:color w:val="auto"/>
        </w:rPr>
      </w:pPr>
      <w:r>
        <w:rPr>
          <w:rFonts w:hint="eastAsia" w:ascii="宋体" w:hAnsi="宋体"/>
          <w:color w:val="auto"/>
        </w:rPr>
        <w:t>2.3培训；</w:t>
      </w:r>
    </w:p>
    <w:p>
      <w:pPr>
        <w:spacing w:line="276" w:lineRule="auto"/>
        <w:rPr>
          <w:rFonts w:hint="eastAsia" w:ascii="宋体" w:hAnsi="宋体"/>
          <w:color w:val="auto"/>
        </w:rPr>
      </w:pPr>
      <w:r>
        <w:rPr>
          <w:rFonts w:hint="eastAsia" w:ascii="宋体" w:hAnsi="宋体"/>
          <w:color w:val="auto"/>
        </w:rPr>
        <w:t>2.4业绩。</w:t>
      </w:r>
    </w:p>
    <w:p>
      <w:pPr>
        <w:tabs>
          <w:tab w:val="left" w:pos="6300"/>
        </w:tabs>
        <w:snapToGrid w:val="0"/>
        <w:spacing w:line="276" w:lineRule="auto"/>
        <w:rPr>
          <w:rFonts w:hint="eastAsia" w:ascii="宋体" w:hAnsi="宋体"/>
          <w:color w:val="auto"/>
          <w:sz w:val="24"/>
          <w:szCs w:val="24"/>
        </w:rPr>
      </w:pPr>
    </w:p>
    <w:p>
      <w:pPr>
        <w:tabs>
          <w:tab w:val="left" w:pos="6300"/>
        </w:tabs>
        <w:snapToGrid w:val="0"/>
        <w:spacing w:line="276" w:lineRule="auto"/>
        <w:rPr>
          <w:rFonts w:hint="eastAsia" w:ascii="宋体" w:hAnsi="宋体"/>
          <w:color w:val="auto"/>
          <w:szCs w:val="24"/>
        </w:rPr>
      </w:pPr>
    </w:p>
    <w:p>
      <w:pPr>
        <w:tabs>
          <w:tab w:val="left" w:pos="6300"/>
        </w:tabs>
        <w:snapToGrid w:val="0"/>
        <w:spacing w:line="276" w:lineRule="auto"/>
        <w:ind w:firstLine="570"/>
        <w:rPr>
          <w:rFonts w:hint="eastAsia" w:ascii="宋体" w:hAnsi="宋体"/>
          <w:color w:val="auto"/>
          <w:szCs w:val="24"/>
        </w:rPr>
      </w:pPr>
      <w:r>
        <w:rPr>
          <w:rFonts w:hint="eastAsia" w:ascii="宋体" w:hAnsi="宋体"/>
          <w:color w:val="auto"/>
          <w:szCs w:val="24"/>
        </w:rPr>
        <w:br w:type="page"/>
      </w:r>
      <w:r>
        <w:rPr>
          <w:rFonts w:hint="eastAsia" w:ascii="宋体" w:hAnsi="宋体"/>
          <w:color w:val="auto"/>
          <w:szCs w:val="24"/>
        </w:rPr>
        <w:t>（三）服务响应条款差异表</w:t>
      </w:r>
    </w:p>
    <w:p>
      <w:pPr>
        <w:spacing w:line="276" w:lineRule="auto"/>
        <w:rPr>
          <w:rFonts w:hint="eastAsia" w:ascii="宋体" w:hAnsi="宋体"/>
          <w:color w:val="auto"/>
        </w:rPr>
      </w:pPr>
      <w:r>
        <w:rPr>
          <w:rFonts w:hint="eastAsia" w:ascii="宋体" w:hAnsi="宋体"/>
          <w:color w:val="auto"/>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序号</w:t>
            </w: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磋商文件要求</w:t>
            </w: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应答情况</w:t>
            </w: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r>
              <w:rPr>
                <w:rFonts w:hint="eastAsia" w:ascii="宋体" w:hAnsi="宋体"/>
                <w:color w:val="auto"/>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39"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42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2520"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c>
          <w:tcPr>
            <w:tcW w:w="1888" w:type="dxa"/>
            <w:noWrap w:val="0"/>
            <w:vAlign w:val="center"/>
          </w:tcPr>
          <w:p>
            <w:pPr>
              <w:tabs>
                <w:tab w:val="left" w:pos="6300"/>
              </w:tabs>
              <w:snapToGrid w:val="0"/>
              <w:spacing w:line="276" w:lineRule="auto"/>
              <w:jc w:val="center"/>
              <w:outlineLvl w:val="0"/>
              <w:rPr>
                <w:rFonts w:hint="eastAsia" w:ascii="宋体" w:hAnsi="宋体"/>
                <w:color w:val="auto"/>
                <w:sz w:val="21"/>
                <w:szCs w:val="21"/>
              </w:rPr>
            </w:pPr>
          </w:p>
        </w:tc>
      </w:tr>
    </w:tbl>
    <w:p>
      <w:pPr>
        <w:spacing w:line="276" w:lineRule="auto"/>
        <w:ind w:firstLine="600" w:firstLineChars="250"/>
        <w:rPr>
          <w:rFonts w:hint="eastAsia" w:ascii="宋体" w:hAnsi="宋体"/>
          <w:color w:val="auto"/>
          <w:sz w:val="24"/>
          <w:szCs w:val="28"/>
        </w:rPr>
      </w:pPr>
      <w:r>
        <w:rPr>
          <w:rFonts w:hint="eastAsia" w:ascii="宋体" w:hAnsi="宋体"/>
          <w:color w:val="auto"/>
          <w:sz w:val="24"/>
          <w:szCs w:val="28"/>
        </w:rPr>
        <w:t>供应商：                                  法定代表人授权代表：</w:t>
      </w:r>
    </w:p>
    <w:p>
      <w:pPr>
        <w:spacing w:line="276" w:lineRule="auto"/>
        <w:rPr>
          <w:rFonts w:hint="eastAsia" w:ascii="宋体" w:hAnsi="宋体"/>
          <w:color w:val="auto"/>
          <w:sz w:val="24"/>
          <w:szCs w:val="28"/>
        </w:rPr>
      </w:pPr>
      <w:r>
        <w:rPr>
          <w:rFonts w:hint="eastAsia" w:ascii="宋体" w:hAnsi="宋体"/>
          <w:color w:val="auto"/>
          <w:sz w:val="24"/>
          <w:szCs w:val="28"/>
        </w:rPr>
        <w:t xml:space="preserve">    </w:t>
      </w:r>
    </w:p>
    <w:p>
      <w:pPr>
        <w:spacing w:line="276" w:lineRule="auto"/>
        <w:ind w:firstLine="720" w:firstLineChars="300"/>
        <w:rPr>
          <w:rFonts w:hint="eastAsia" w:ascii="宋体" w:hAnsi="宋体"/>
          <w:color w:val="auto"/>
          <w:sz w:val="24"/>
          <w:szCs w:val="28"/>
        </w:rPr>
      </w:pPr>
      <w:r>
        <w:rPr>
          <w:rFonts w:hint="eastAsia" w:ascii="宋体" w:hAnsi="宋体"/>
          <w:color w:val="auto"/>
          <w:sz w:val="24"/>
          <w:szCs w:val="28"/>
        </w:rPr>
        <w:t>（供应商公章）                               （签字或盖章）</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szCs w:val="28"/>
        </w:rPr>
        <w:t xml:space="preserve">                                            年     月     日</w:t>
      </w:r>
    </w:p>
    <w:p>
      <w:pPr>
        <w:tabs>
          <w:tab w:val="left" w:pos="6300"/>
        </w:tabs>
        <w:snapToGrid w:val="0"/>
        <w:spacing w:line="276" w:lineRule="auto"/>
        <w:ind w:firstLine="570"/>
        <w:rPr>
          <w:rFonts w:hint="eastAsia" w:ascii="宋体" w:hAnsi="宋体"/>
          <w:color w:val="auto"/>
          <w:sz w:val="24"/>
        </w:rPr>
      </w:pPr>
      <w:r>
        <w:rPr>
          <w:rFonts w:hint="eastAsia" w:ascii="宋体" w:hAnsi="宋体"/>
          <w:color w:val="auto"/>
          <w:sz w:val="24"/>
        </w:rPr>
        <w:t>注：</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1、本表即为对本项目“第二篇 项目具体要求 ”中所列要求进行比较和响应；</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2、该表必须按照磋商文件要求逐条如实填写，根据情况在“差异说明”项填写正偏离或负偏离及原因，完全符合的填写“无差异”；</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3、该表可扩展；</w:t>
      </w:r>
    </w:p>
    <w:p>
      <w:pPr>
        <w:tabs>
          <w:tab w:val="left" w:pos="6300"/>
        </w:tabs>
        <w:snapToGrid w:val="0"/>
        <w:spacing w:line="276" w:lineRule="auto"/>
        <w:ind w:firstLine="570"/>
        <w:rPr>
          <w:rFonts w:hint="eastAsia" w:ascii="宋体" w:hAnsi="宋体"/>
          <w:color w:val="auto"/>
          <w:sz w:val="24"/>
          <w:szCs w:val="24"/>
        </w:rPr>
      </w:pPr>
      <w:r>
        <w:rPr>
          <w:rFonts w:hint="eastAsia" w:ascii="宋体" w:hAnsi="宋体"/>
          <w:color w:val="auto"/>
          <w:sz w:val="24"/>
          <w:szCs w:val="24"/>
        </w:rPr>
        <w:t>4、可附相关技术支撑材料。（格式自定）</w:t>
      </w:r>
    </w:p>
    <w:p>
      <w:pPr>
        <w:tabs>
          <w:tab w:val="left" w:pos="6300"/>
        </w:tabs>
        <w:snapToGrid w:val="0"/>
        <w:spacing w:line="276" w:lineRule="auto"/>
        <w:ind w:firstLine="570"/>
        <w:rPr>
          <w:rFonts w:hint="eastAsia" w:ascii="宋体" w:hAnsi="宋体"/>
          <w:color w:val="auto"/>
          <w:sz w:val="24"/>
          <w:szCs w:val="24"/>
        </w:rPr>
      </w:pPr>
    </w:p>
    <w:p>
      <w:pPr>
        <w:spacing w:line="276" w:lineRule="auto"/>
        <w:rPr>
          <w:rFonts w:hint="eastAsia" w:ascii="宋体" w:hAnsi="宋体"/>
          <w:color w:val="auto"/>
        </w:rPr>
      </w:pPr>
    </w:p>
    <w:p>
      <w:pPr>
        <w:spacing w:line="276" w:lineRule="auto"/>
        <w:rPr>
          <w:rFonts w:hint="eastAsia" w:ascii="宋体" w:hAnsi="宋体"/>
          <w:color w:val="auto"/>
        </w:rPr>
      </w:pPr>
    </w:p>
    <w:p>
      <w:pPr>
        <w:pStyle w:val="4"/>
        <w:pageBreakBefore/>
        <w:spacing w:line="276" w:lineRule="auto"/>
        <w:rPr>
          <w:rFonts w:hint="eastAsia"/>
          <w:b/>
          <w:color w:val="auto"/>
          <w:szCs w:val="28"/>
        </w:rPr>
      </w:pPr>
      <w:bookmarkStart w:id="70" w:name="_Toc429584888"/>
      <w:bookmarkStart w:id="71" w:name="_Toc441065698"/>
      <w:bookmarkStart w:id="72" w:name="_Toc28083"/>
      <w:r>
        <w:rPr>
          <w:rFonts w:hint="eastAsia"/>
          <w:b/>
          <w:color w:val="auto"/>
          <w:szCs w:val="28"/>
        </w:rPr>
        <w:t>四、其他</w:t>
      </w:r>
      <w:bookmarkEnd w:id="70"/>
      <w:bookmarkEnd w:id="71"/>
      <w:bookmarkEnd w:id="72"/>
    </w:p>
    <w:p>
      <w:pPr>
        <w:tabs>
          <w:tab w:val="left" w:pos="6300"/>
        </w:tabs>
        <w:snapToGrid w:val="0"/>
        <w:spacing w:line="276" w:lineRule="auto"/>
        <w:ind w:firstLine="560"/>
        <w:jc w:val="left"/>
        <w:rPr>
          <w:rFonts w:hint="eastAsia" w:ascii="宋体" w:hAnsi="宋体"/>
          <w:color w:val="auto"/>
          <w:sz w:val="21"/>
          <w:szCs w:val="21"/>
        </w:rPr>
      </w:pPr>
      <w:r>
        <w:rPr>
          <w:rFonts w:hint="eastAsia" w:ascii="宋体" w:hAnsi="宋体"/>
          <w:color w:val="auto"/>
          <w:sz w:val="21"/>
          <w:szCs w:val="21"/>
        </w:rPr>
        <w:t>（一）供应商中小微企业声明函、残疾人福利性单位声明函</w:t>
      </w:r>
    </w:p>
    <w:p>
      <w:pPr>
        <w:spacing w:line="276" w:lineRule="auto"/>
        <w:rPr>
          <w:rFonts w:hint="eastAsia" w:ascii="宋体" w:hAnsi="宋体"/>
          <w:color w:val="auto"/>
          <w:sz w:val="24"/>
          <w:szCs w:val="24"/>
        </w:rPr>
      </w:pPr>
      <w:r>
        <w:rPr>
          <w:rFonts w:hint="eastAsia" w:ascii="宋体" w:hAnsi="宋体"/>
          <w:color w:val="auto"/>
          <w:sz w:val="24"/>
          <w:szCs w:val="24"/>
        </w:rPr>
        <w:t>1.中小微企业声明函</w:t>
      </w:r>
    </w:p>
    <w:p>
      <w:pPr>
        <w:spacing w:line="276" w:lineRule="auto"/>
        <w:rPr>
          <w:rFonts w:hint="eastAsia" w:ascii="宋体" w:hAnsi="宋体"/>
          <w:color w:val="auto"/>
          <w:sz w:val="24"/>
          <w:szCs w:val="24"/>
          <w:u w:val="single"/>
        </w:rPr>
      </w:pPr>
      <w:r>
        <w:rPr>
          <w:rFonts w:hint="eastAsia" w:ascii="宋体" w:hAnsi="宋体"/>
          <w:color w:val="auto"/>
          <w:sz w:val="24"/>
          <w:szCs w:val="24"/>
        </w:rPr>
        <w:t xml:space="preserve">项目名称: </w:t>
      </w:r>
      <w:r>
        <w:rPr>
          <w:rFonts w:hint="eastAsia" w:ascii="宋体" w:hAnsi="宋体"/>
          <w:color w:val="auto"/>
          <w:sz w:val="24"/>
          <w:szCs w:val="24"/>
          <w:u w:val="single"/>
        </w:rPr>
        <w:t xml:space="preserve">                                </w:t>
      </w:r>
    </w:p>
    <w:p>
      <w:pPr>
        <w:spacing w:line="276" w:lineRule="auto"/>
        <w:rPr>
          <w:rFonts w:hint="eastAsia" w:ascii="宋体" w:hAnsi="宋体"/>
          <w:color w:val="auto"/>
          <w:sz w:val="24"/>
          <w:szCs w:val="24"/>
        </w:rPr>
      </w:pPr>
      <w:r>
        <w:rPr>
          <w:rFonts w:hint="eastAsia" w:ascii="宋体" w:hAnsi="宋体"/>
          <w:color w:val="auto"/>
          <w:sz w:val="24"/>
          <w:szCs w:val="24"/>
        </w:rPr>
        <w:t xml:space="preserve">致: </w:t>
      </w:r>
      <w:r>
        <w:rPr>
          <w:rFonts w:hint="eastAsia" w:ascii="宋体" w:hAnsi="宋体"/>
          <w:color w:val="auto"/>
          <w:sz w:val="24"/>
          <w:szCs w:val="24"/>
          <w:u w:val="single"/>
        </w:rPr>
        <w:t xml:space="preserve">                                     </w:t>
      </w:r>
      <w:r>
        <w:rPr>
          <w:rFonts w:hint="eastAsia" w:ascii="宋体" w:hAnsi="宋体"/>
          <w:color w:val="auto"/>
          <w:sz w:val="24"/>
          <w:szCs w:val="24"/>
        </w:rPr>
        <w:t>(采购人名称)</w:t>
      </w:r>
    </w:p>
    <w:p>
      <w:pPr>
        <w:spacing w:line="276" w:lineRule="auto"/>
        <w:rPr>
          <w:rFonts w:hint="eastAsia" w:ascii="宋体" w:hAnsi="宋体"/>
          <w:color w:val="auto"/>
          <w:sz w:val="24"/>
          <w:szCs w:val="24"/>
        </w:rPr>
      </w:pPr>
      <w:r>
        <w:rPr>
          <w:rFonts w:hint="eastAsia" w:ascii="宋体" w:hAnsi="宋体"/>
          <w:color w:val="auto"/>
          <w:sz w:val="24"/>
          <w:szCs w:val="24"/>
        </w:rPr>
        <w:t>本企业郑重声明，根据《政府采购促进中小企业发展暂行办法》(财库【2011】181号)的规定，本企业为</w:t>
      </w:r>
      <w:r>
        <w:rPr>
          <w:rFonts w:hint="eastAsia" w:ascii="宋体" w:hAnsi="宋体"/>
          <w:color w:val="auto"/>
          <w:sz w:val="24"/>
          <w:szCs w:val="24"/>
          <w:u w:val="single"/>
        </w:rPr>
        <w:t xml:space="preserve">                 </w:t>
      </w:r>
      <w:r>
        <w:rPr>
          <w:rFonts w:hint="eastAsia" w:ascii="宋体" w:hAnsi="宋体"/>
          <w:color w:val="auto"/>
          <w:sz w:val="24"/>
          <w:szCs w:val="24"/>
        </w:rPr>
        <w:t>(请填写:中型、小型、微型)企业。即，本企业同时满足以下条件:</w:t>
      </w:r>
    </w:p>
    <w:p>
      <w:pPr>
        <w:spacing w:line="276" w:lineRule="auto"/>
        <w:rPr>
          <w:rFonts w:hint="eastAsia" w:ascii="宋体" w:hAnsi="宋体"/>
          <w:color w:val="auto"/>
          <w:sz w:val="24"/>
          <w:szCs w:val="24"/>
        </w:rPr>
      </w:pPr>
      <w:r>
        <w:rPr>
          <w:rFonts w:hint="eastAsia" w:ascii="宋体" w:hAnsi="宋体"/>
          <w:color w:val="auto"/>
          <w:sz w:val="24"/>
          <w:szCs w:val="24"/>
        </w:rPr>
        <w:t>1.根据《工业和信息化部 国家统计局 国家发展和改革委员会 财政部关于印发中小企业划型标准规定的通知》（工信部联企业【2011】300号)的划分标准，本企业为</w:t>
      </w:r>
      <w:r>
        <w:rPr>
          <w:rFonts w:hint="eastAsia" w:ascii="宋体" w:hAnsi="宋体"/>
          <w:color w:val="auto"/>
          <w:sz w:val="24"/>
          <w:szCs w:val="24"/>
          <w:u w:val="single"/>
        </w:rPr>
        <w:t xml:space="preserve">                 </w:t>
      </w:r>
      <w:r>
        <w:rPr>
          <w:rFonts w:hint="eastAsia" w:ascii="宋体" w:hAnsi="宋体"/>
          <w:color w:val="auto"/>
          <w:sz w:val="24"/>
          <w:szCs w:val="24"/>
        </w:rPr>
        <w:t>行业            (行业类别)的</w:t>
      </w:r>
      <w:r>
        <w:rPr>
          <w:rFonts w:hint="eastAsia" w:ascii="宋体" w:hAnsi="宋体"/>
          <w:color w:val="auto"/>
          <w:sz w:val="24"/>
          <w:szCs w:val="24"/>
          <w:u w:val="single"/>
        </w:rPr>
        <w:t xml:space="preserve">               </w:t>
      </w:r>
      <w:r>
        <w:rPr>
          <w:rFonts w:hint="eastAsia" w:ascii="宋体" w:hAnsi="宋体"/>
          <w:color w:val="auto"/>
          <w:sz w:val="24"/>
          <w:szCs w:val="24"/>
        </w:rPr>
        <w:t>(请填写:中型、小型、微型)企业。</w:t>
      </w:r>
    </w:p>
    <w:p>
      <w:pPr>
        <w:spacing w:line="276" w:lineRule="auto"/>
        <w:rPr>
          <w:rFonts w:hint="eastAsia" w:ascii="宋体" w:hAnsi="宋体"/>
          <w:color w:val="auto"/>
          <w:sz w:val="24"/>
          <w:szCs w:val="24"/>
        </w:rPr>
      </w:pPr>
      <w:r>
        <w:rPr>
          <w:rFonts w:hint="eastAsia" w:ascii="宋体" w:hAnsi="宋体"/>
          <w:color w:val="auto"/>
          <w:sz w:val="24"/>
          <w:szCs w:val="24"/>
        </w:rPr>
        <w:t>2.本企业参加本项目提供本企业制造的货物、承担的工程或者服务，或者提供他小微企业制造的货物。</w:t>
      </w:r>
    </w:p>
    <w:p>
      <w:pPr>
        <w:spacing w:line="276" w:lineRule="auto"/>
        <w:rPr>
          <w:rFonts w:hint="eastAsia" w:ascii="宋体" w:hAnsi="宋体"/>
          <w:color w:val="auto"/>
          <w:sz w:val="24"/>
          <w:szCs w:val="24"/>
        </w:rPr>
      </w:pPr>
      <w:r>
        <w:rPr>
          <w:rFonts w:hint="eastAsia" w:ascii="宋体" w:hAnsi="宋体"/>
          <w:color w:val="auto"/>
          <w:sz w:val="24"/>
          <w:szCs w:val="24"/>
        </w:rPr>
        <w:t>企业基本情况表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625"/>
        <w:gridCol w:w="205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行业类别</w:t>
            </w:r>
          </w:p>
        </w:tc>
        <w:tc>
          <w:tcPr>
            <w:tcW w:w="2625"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营业收入(万元)</w:t>
            </w:r>
          </w:p>
        </w:tc>
        <w:tc>
          <w:tcPr>
            <w:tcW w:w="2055"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从业人员(人)</w:t>
            </w:r>
          </w:p>
        </w:tc>
        <w:tc>
          <w:tcPr>
            <w:tcW w:w="2385" w:type="dxa"/>
            <w:noWrap w:val="0"/>
            <w:vAlign w:val="top"/>
          </w:tcPr>
          <w:p>
            <w:pPr>
              <w:spacing w:line="276" w:lineRule="auto"/>
              <w:rPr>
                <w:rFonts w:hint="eastAsia" w:ascii="宋体" w:hAnsi="宋体"/>
                <w:color w:val="auto"/>
                <w:sz w:val="24"/>
                <w:szCs w:val="24"/>
              </w:rPr>
            </w:pPr>
            <w:r>
              <w:rPr>
                <w:rFonts w:hint="eastAsia" w:ascii="宋体" w:hAnsi="宋体"/>
                <w:color w:val="auto"/>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1" w:type="dxa"/>
            <w:noWrap w:val="0"/>
            <w:vAlign w:val="top"/>
          </w:tcPr>
          <w:p>
            <w:pPr>
              <w:spacing w:line="276" w:lineRule="auto"/>
              <w:rPr>
                <w:rFonts w:hint="eastAsia" w:ascii="宋体" w:hAnsi="宋体"/>
                <w:color w:val="auto"/>
                <w:sz w:val="24"/>
                <w:szCs w:val="24"/>
              </w:rPr>
            </w:pPr>
          </w:p>
        </w:tc>
        <w:tc>
          <w:tcPr>
            <w:tcW w:w="2625" w:type="dxa"/>
            <w:noWrap w:val="0"/>
            <w:vAlign w:val="top"/>
          </w:tcPr>
          <w:p>
            <w:pPr>
              <w:spacing w:line="276" w:lineRule="auto"/>
              <w:rPr>
                <w:rFonts w:hint="eastAsia" w:ascii="宋体" w:hAnsi="宋体"/>
                <w:color w:val="auto"/>
                <w:sz w:val="24"/>
                <w:szCs w:val="24"/>
              </w:rPr>
            </w:pPr>
          </w:p>
        </w:tc>
        <w:tc>
          <w:tcPr>
            <w:tcW w:w="2055" w:type="dxa"/>
            <w:noWrap w:val="0"/>
            <w:vAlign w:val="top"/>
          </w:tcPr>
          <w:p>
            <w:pPr>
              <w:spacing w:line="276" w:lineRule="auto"/>
              <w:rPr>
                <w:rFonts w:hint="eastAsia" w:ascii="宋体" w:hAnsi="宋体"/>
                <w:color w:val="auto"/>
                <w:sz w:val="24"/>
                <w:szCs w:val="24"/>
              </w:rPr>
            </w:pPr>
          </w:p>
        </w:tc>
        <w:tc>
          <w:tcPr>
            <w:tcW w:w="2385" w:type="dxa"/>
            <w:noWrap w:val="0"/>
            <w:vAlign w:val="top"/>
          </w:tcPr>
          <w:p>
            <w:pPr>
              <w:spacing w:line="276" w:lineRule="auto"/>
              <w:rPr>
                <w:rFonts w:hint="eastAsia" w:ascii="宋体" w:hAnsi="宋体"/>
                <w:color w:val="auto"/>
                <w:sz w:val="24"/>
                <w:szCs w:val="24"/>
              </w:rPr>
            </w:pPr>
          </w:p>
        </w:tc>
      </w:tr>
    </w:tbl>
    <w:p>
      <w:pPr>
        <w:spacing w:line="276" w:lineRule="auto"/>
        <w:rPr>
          <w:rFonts w:hint="eastAsia" w:ascii="宋体" w:hAnsi="宋体"/>
          <w:color w:val="auto"/>
          <w:sz w:val="24"/>
          <w:szCs w:val="24"/>
        </w:rPr>
      </w:pPr>
      <w:r>
        <w:rPr>
          <w:rFonts w:hint="eastAsia" w:ascii="宋体" w:hAnsi="宋体"/>
          <w:color w:val="auto"/>
          <w:sz w:val="24"/>
          <w:szCs w:val="24"/>
        </w:rPr>
        <w:t>本企业对上述声明的真实性负责。如有虚假，将依法承担相应责任。</w:t>
      </w:r>
    </w:p>
    <w:p>
      <w:pPr>
        <w:spacing w:line="276" w:lineRule="auto"/>
        <w:rPr>
          <w:rFonts w:hint="eastAsia" w:ascii="宋体" w:hAnsi="宋体"/>
          <w:color w:val="auto"/>
          <w:sz w:val="24"/>
          <w:szCs w:val="24"/>
        </w:rPr>
      </w:pPr>
    </w:p>
    <w:p>
      <w:pPr>
        <w:spacing w:line="276" w:lineRule="auto"/>
        <w:rPr>
          <w:rFonts w:hint="eastAsia" w:ascii="宋体" w:hAnsi="宋体"/>
          <w:color w:val="auto"/>
          <w:sz w:val="24"/>
          <w:szCs w:val="24"/>
        </w:rPr>
      </w:pPr>
      <w:r>
        <w:rPr>
          <w:rFonts w:hint="eastAsia" w:ascii="宋体" w:hAnsi="宋体"/>
          <w:color w:val="auto"/>
          <w:sz w:val="24"/>
          <w:szCs w:val="24"/>
        </w:rPr>
        <w:t>供应商名称(公章)：</w:t>
      </w:r>
    </w:p>
    <w:p>
      <w:pPr>
        <w:spacing w:line="276" w:lineRule="auto"/>
        <w:rPr>
          <w:rFonts w:hint="eastAsia" w:ascii="宋体" w:hAnsi="宋体"/>
          <w:color w:val="auto"/>
          <w:sz w:val="24"/>
          <w:szCs w:val="24"/>
        </w:rPr>
      </w:pPr>
      <w:r>
        <w:rPr>
          <w:rFonts w:hint="eastAsia" w:ascii="宋体" w:hAnsi="宋体"/>
          <w:color w:val="auto"/>
          <w:sz w:val="24"/>
          <w:szCs w:val="24"/>
        </w:rPr>
        <w:t>年  月  日</w:t>
      </w:r>
    </w:p>
    <w:p>
      <w:pPr>
        <w:spacing w:line="276" w:lineRule="auto"/>
        <w:rPr>
          <w:rFonts w:hint="eastAsia" w:ascii="宋体" w:hAnsi="宋体"/>
          <w:color w:val="auto"/>
          <w:sz w:val="24"/>
          <w:szCs w:val="24"/>
        </w:rPr>
      </w:pPr>
      <w:r>
        <w:rPr>
          <w:rFonts w:hint="eastAsia" w:ascii="宋体" w:hAnsi="宋体"/>
          <w:color w:val="auto"/>
          <w:sz w:val="24"/>
          <w:szCs w:val="24"/>
        </w:rPr>
        <w:t>填写《企业基本情况表》时，应注意以下事项:</w:t>
      </w:r>
    </w:p>
    <w:p>
      <w:pPr>
        <w:spacing w:line="276" w:lineRule="auto"/>
        <w:rPr>
          <w:rFonts w:hint="eastAsia" w:ascii="宋体" w:hAnsi="宋体"/>
          <w:color w:val="auto"/>
          <w:sz w:val="24"/>
          <w:szCs w:val="24"/>
        </w:rPr>
      </w:pPr>
      <w:r>
        <w:rPr>
          <w:rFonts w:hint="eastAsia" w:ascii="宋体" w:hAnsi="宋体"/>
          <w:color w:val="auto"/>
          <w:sz w:val="24"/>
          <w:szCs w:val="24"/>
        </w:rPr>
        <w:t>1.除建筑业、房地产开发经营、租赁和商务服务业三个行业</w:t>
      </w:r>
    </w:p>
    <w:p>
      <w:pPr>
        <w:spacing w:line="276" w:lineRule="auto"/>
        <w:rPr>
          <w:rFonts w:hint="eastAsia" w:ascii="宋体" w:hAnsi="宋体"/>
          <w:color w:val="auto"/>
          <w:sz w:val="24"/>
          <w:szCs w:val="24"/>
        </w:rPr>
      </w:pPr>
      <w:r>
        <w:rPr>
          <w:rFonts w:hint="eastAsia" w:ascii="宋体" w:hAnsi="宋体"/>
          <w:color w:val="auto"/>
          <w:sz w:val="24"/>
          <w:szCs w:val="24"/>
        </w:rPr>
        <w:t>外，其余行业无需填写资产总额项。</w:t>
      </w:r>
    </w:p>
    <w:p>
      <w:pPr>
        <w:spacing w:line="276" w:lineRule="auto"/>
        <w:rPr>
          <w:rFonts w:hint="eastAsia" w:ascii="宋体" w:hAnsi="宋体"/>
          <w:color w:val="auto"/>
          <w:sz w:val="24"/>
          <w:szCs w:val="24"/>
        </w:rPr>
      </w:pPr>
      <w:r>
        <w:rPr>
          <w:rFonts w:hint="eastAsia" w:ascii="宋体" w:hAnsi="宋体"/>
          <w:color w:val="auto"/>
          <w:sz w:val="24"/>
          <w:szCs w:val="24"/>
        </w:rPr>
        <w:t>2.农、林、牧、渔业无需填写从业人员和资产总额项。</w:t>
      </w:r>
    </w:p>
    <w:p>
      <w:pPr>
        <w:spacing w:line="276" w:lineRule="auto"/>
        <w:rPr>
          <w:rFonts w:hint="eastAsia" w:ascii="宋体" w:hAnsi="宋体"/>
          <w:color w:val="auto"/>
          <w:sz w:val="24"/>
          <w:szCs w:val="24"/>
        </w:rPr>
      </w:pPr>
      <w:r>
        <w:rPr>
          <w:rFonts w:hint="eastAsia" w:ascii="宋体" w:hAnsi="宋体"/>
          <w:color w:val="auto"/>
          <w:sz w:val="24"/>
          <w:szCs w:val="24"/>
        </w:rPr>
        <w:t>3.小微企业投标(供应)的产品若涉及到其他企业制造且符合扶持小微企业政策的，还需提供所涉及的其他企业的《中小微企业声明函》，否则将不被认定为小微企业。</w:t>
      </w:r>
    </w:p>
    <w:p>
      <w:pPr>
        <w:spacing w:line="276" w:lineRule="auto"/>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rFonts w:hint="eastAsia" w:ascii="宋体" w:hAnsi="宋体"/>
          <w:color w:val="auto"/>
        </w:rPr>
      </w:pPr>
    </w:p>
    <w:p>
      <w:pPr>
        <w:pStyle w:val="2"/>
        <w:rPr>
          <w:rFonts w:hint="eastAsia" w:ascii="宋体" w:hAnsi="宋体"/>
          <w:color w:val="auto"/>
        </w:rPr>
      </w:pPr>
    </w:p>
    <w:p>
      <w:pPr>
        <w:rPr>
          <w:color w:val="auto"/>
        </w:rPr>
      </w:pPr>
    </w:p>
    <w:p>
      <w:pPr>
        <w:tabs>
          <w:tab w:val="left" w:pos="6300"/>
        </w:tabs>
        <w:snapToGrid w:val="0"/>
        <w:spacing w:line="276" w:lineRule="auto"/>
        <w:ind w:firstLine="420" w:firstLineChars="200"/>
        <w:outlineLvl w:val="0"/>
        <w:rPr>
          <w:rFonts w:hint="eastAsia" w:ascii="宋体" w:hAnsi="宋体"/>
          <w:color w:val="auto"/>
          <w:sz w:val="21"/>
          <w:szCs w:val="21"/>
        </w:rPr>
      </w:pPr>
    </w:p>
    <w:p>
      <w:pPr>
        <w:tabs>
          <w:tab w:val="left" w:pos="6300"/>
        </w:tabs>
        <w:snapToGrid w:val="0"/>
        <w:spacing w:line="276" w:lineRule="auto"/>
        <w:ind w:firstLine="420" w:firstLineChars="200"/>
        <w:outlineLvl w:val="0"/>
        <w:rPr>
          <w:rFonts w:hint="eastAsia" w:ascii="宋体" w:hAnsi="宋体"/>
          <w:color w:val="auto"/>
          <w:sz w:val="21"/>
          <w:szCs w:val="21"/>
        </w:rPr>
      </w:pPr>
    </w:p>
    <w:p>
      <w:pPr>
        <w:spacing w:line="276" w:lineRule="auto"/>
        <w:rPr>
          <w:rFonts w:hint="eastAsia" w:ascii="宋体" w:hAnsi="宋体"/>
          <w:color w:val="auto"/>
        </w:rPr>
      </w:pPr>
      <w:r>
        <w:rPr>
          <w:rFonts w:hint="eastAsia" w:ascii="宋体" w:hAnsi="宋体"/>
          <w:color w:val="auto"/>
        </w:rPr>
        <w:t>2.残疾人福利性单位声明函</w:t>
      </w:r>
    </w:p>
    <w:p>
      <w:pPr>
        <w:spacing w:line="276" w:lineRule="auto"/>
        <w:jc w:val="center"/>
        <w:rPr>
          <w:rFonts w:hint="eastAsia" w:ascii="宋体" w:hAnsi="宋体"/>
          <w:color w:val="auto"/>
        </w:rPr>
      </w:pPr>
      <w:r>
        <w:rPr>
          <w:rFonts w:hint="eastAsia" w:ascii="宋体" w:hAnsi="宋体"/>
          <w:color w:val="auto"/>
        </w:rPr>
        <w:t>残疾人福利性单位声明函</w:t>
      </w: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本单位对上述声明的真实性负责。如有虚假，将依法承担相应责任。</w:t>
      </w:r>
    </w:p>
    <w:p>
      <w:pPr>
        <w:tabs>
          <w:tab w:val="left" w:pos="6300"/>
        </w:tabs>
        <w:snapToGrid w:val="0"/>
        <w:spacing w:line="276" w:lineRule="auto"/>
        <w:ind w:firstLine="420" w:firstLineChars="200"/>
        <w:rPr>
          <w:rFonts w:hint="eastAsia" w:ascii="宋体" w:hAnsi="宋体"/>
          <w:color w:val="auto"/>
          <w:sz w:val="21"/>
          <w:szCs w:val="21"/>
        </w:rPr>
      </w:pPr>
    </w:p>
    <w:p>
      <w:pPr>
        <w:tabs>
          <w:tab w:val="left" w:pos="6300"/>
        </w:tabs>
        <w:snapToGrid w:val="0"/>
        <w:spacing w:line="276" w:lineRule="auto"/>
        <w:ind w:firstLine="420" w:firstLineChars="200"/>
        <w:rPr>
          <w:rFonts w:hint="eastAsia" w:ascii="宋体" w:hAnsi="宋体"/>
          <w:color w:val="auto"/>
          <w:sz w:val="21"/>
          <w:szCs w:val="21"/>
        </w:rPr>
      </w:pPr>
    </w:p>
    <w:p>
      <w:pPr>
        <w:tabs>
          <w:tab w:val="left" w:pos="6300"/>
        </w:tabs>
        <w:snapToGrid w:val="0"/>
        <w:spacing w:line="276" w:lineRule="auto"/>
        <w:ind w:firstLine="420" w:firstLineChars="200"/>
        <w:rPr>
          <w:rFonts w:hint="eastAsia" w:ascii="宋体" w:hAnsi="宋体"/>
          <w:color w:val="auto"/>
          <w:sz w:val="21"/>
          <w:szCs w:val="21"/>
        </w:rPr>
      </w:pPr>
      <w:r>
        <w:rPr>
          <w:rFonts w:hint="eastAsia" w:ascii="宋体" w:hAnsi="宋体"/>
          <w:color w:val="auto"/>
          <w:sz w:val="21"/>
          <w:szCs w:val="21"/>
        </w:rPr>
        <w:t xml:space="preserve">                                                  投标人名称（盖章）：</w:t>
      </w:r>
    </w:p>
    <w:p>
      <w:pPr>
        <w:tabs>
          <w:tab w:val="left" w:pos="6300"/>
        </w:tabs>
        <w:snapToGrid w:val="0"/>
        <w:spacing w:line="276" w:lineRule="auto"/>
        <w:ind w:firstLine="570"/>
        <w:jc w:val="left"/>
        <w:rPr>
          <w:rFonts w:hint="eastAsia" w:ascii="宋体" w:hAnsi="宋体"/>
          <w:color w:val="auto"/>
          <w:sz w:val="21"/>
          <w:szCs w:val="21"/>
        </w:rPr>
      </w:pPr>
      <w:r>
        <w:rPr>
          <w:rFonts w:hint="eastAsia" w:ascii="宋体" w:hAnsi="宋体"/>
          <w:color w:val="auto"/>
          <w:sz w:val="21"/>
          <w:szCs w:val="21"/>
        </w:rPr>
        <w:t xml:space="preserve">                                                  日  期：</w:t>
      </w: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tabs>
          <w:tab w:val="left" w:pos="6300"/>
        </w:tabs>
        <w:snapToGrid w:val="0"/>
        <w:spacing w:line="276" w:lineRule="auto"/>
        <w:ind w:firstLine="570"/>
        <w:jc w:val="left"/>
        <w:rPr>
          <w:rFonts w:hint="eastAsia" w:ascii="宋体" w:hAnsi="宋体"/>
          <w:color w:val="auto"/>
        </w:rPr>
      </w:pPr>
    </w:p>
    <w:p>
      <w:pPr>
        <w:spacing w:line="276" w:lineRule="auto"/>
        <w:rPr>
          <w:rFonts w:hint="eastAsia" w:ascii="宋体" w:hAnsi="宋体"/>
          <w:color w:val="auto"/>
        </w:rPr>
      </w:pPr>
      <w:r>
        <w:rPr>
          <w:rFonts w:hint="eastAsia" w:ascii="宋体" w:hAnsi="宋体"/>
          <w:color w:val="auto"/>
        </w:rPr>
        <w:t>（二）其他与项目有关的资料（自附）</w:t>
      </w: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ind w:firstLine="570"/>
        <w:jc w:val="left"/>
        <w:rPr>
          <w:rFonts w:hint="eastAsia" w:ascii="宋体" w:hAnsi="宋体"/>
          <w:color w:val="auto"/>
          <w:sz w:val="24"/>
        </w:rPr>
      </w:pPr>
    </w:p>
    <w:p>
      <w:pPr>
        <w:tabs>
          <w:tab w:val="left" w:pos="6300"/>
        </w:tabs>
        <w:snapToGrid w:val="0"/>
        <w:spacing w:line="276" w:lineRule="auto"/>
        <w:jc w:val="center"/>
        <w:rPr>
          <w:rFonts w:hint="eastAsia" w:ascii="宋体" w:hAnsi="宋体"/>
          <w:color w:val="auto"/>
        </w:rPr>
      </w:pPr>
      <w:r>
        <w:rPr>
          <w:rFonts w:hint="eastAsia" w:ascii="宋体" w:hAnsi="宋体"/>
          <w:color w:val="auto"/>
        </w:rPr>
        <w:t>（结束）</w:t>
      </w:r>
    </w:p>
    <w:sectPr>
      <w:headerReference r:id="rId8" w:type="default"/>
      <w:footerReference r:id="rId9" w:type="default"/>
      <w:type w:val="nextColumn"/>
      <w:pgSz w:w="11907" w:h="16840"/>
      <w:pgMar w:top="1134" w:right="1191" w:bottom="1134" w:left="1304" w:header="964"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_x000B__x000C_">
    <w:altName w:val="Times New Roman"/>
    <w:panose1 w:val="00000000000000000000"/>
    <w:charset w:val="00"/>
    <w:family w:val="roman"/>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201060900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宋体"/>
    <w:panose1 w:val="020B060901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rFonts w:hint="eastAsia"/>
        <w:sz w:val="24"/>
      </w:rPr>
    </w:pPr>
    <w:r>
      <w:rPr>
        <w:sz w:val="24"/>
      </w:rPr>
      <w:fldChar w:fldCharType="begin"/>
    </w:r>
    <w:r>
      <w:rPr>
        <w:rStyle w:val="62"/>
        <w:sz w:val="24"/>
      </w:rPr>
      <w:instrText xml:space="preserve"> PAGE </w:instrText>
    </w:r>
    <w:r>
      <w:rPr>
        <w:sz w:val="24"/>
      </w:rPr>
      <w:fldChar w:fldCharType="separate"/>
    </w:r>
    <w:r>
      <w:rPr>
        <w:rStyle w:val="62"/>
        <w:sz w:val="24"/>
      </w:rPr>
      <w:t>- 1 -</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2"/>
      </w:rPr>
    </w:pPr>
    <w:r>
      <w:fldChar w:fldCharType="begin"/>
    </w:r>
    <w:r>
      <w:rPr>
        <w:rStyle w:val="62"/>
      </w:rPr>
      <w:instrText xml:space="preserve">PAGE  </w:instrText>
    </w:r>
    <w:r>
      <w:fldChar w:fldCharType="separate"/>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jc w:val="center"/>
    </w:pPr>
    <w:r>
      <w:fldChar w:fldCharType="begin"/>
    </w:r>
    <w:r>
      <w:rPr>
        <w:rStyle w:val="62"/>
      </w:rPr>
      <w:instrText xml:space="preserve"> PAGE </w:instrText>
    </w:r>
    <w:r>
      <w:fldChar w:fldCharType="separate"/>
    </w:r>
    <w:r>
      <w:rPr>
        <w:rStyle w:val="62"/>
      </w:rPr>
      <w:t>- 34 -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single" w:color="auto" w:sz="4" w:space="1"/>
      </w:pBdr>
      <w:jc w:val="left"/>
      <w:rPr>
        <w:rFonts w:hint="eastAsia" w:ascii="方正仿宋_GBK" w:eastAsia="方正仿宋_GBK"/>
        <w:sz w:val="21"/>
        <w:szCs w:val="24"/>
      </w:rPr>
    </w:pPr>
    <w:r>
      <w:rPr>
        <w:rFonts w:hint="eastAsia" w:ascii="方正仿宋_GBK" w:eastAsia="方正仿宋_GBK"/>
        <w:sz w:val="21"/>
        <w:szCs w:val="24"/>
      </w:rPr>
      <w:t>重庆市第九人民医院                                                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hint="eastAsia" w:ascii="方正仿宋_GBK" w:eastAsia="方正仿宋_GBK"/>
        <w:sz w:val="21"/>
        <w:szCs w:val="21"/>
      </w:rPr>
    </w:pPr>
    <w:r>
      <w:rPr>
        <w:rFonts w:hint="eastAsia" w:ascii="方正仿宋_GBK" w:eastAsia="方正仿宋_GBK"/>
        <w:sz w:val="21"/>
        <w:szCs w:val="24"/>
      </w:rPr>
      <w:t xml:space="preserve">重庆市第九人民医院 </w:t>
    </w:r>
    <w:r>
      <w:rPr>
        <w:rFonts w:hint="eastAsia" w:ascii="方正仿宋_GBK" w:eastAsia="方正仿宋_GBK"/>
        <w:sz w:val="21"/>
        <w:szCs w:val="21"/>
      </w:rPr>
      <w:t xml:space="preserve">                                                              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15237"/>
    <w:multiLevelType w:val="singleLevel"/>
    <w:tmpl w:val="9CC15237"/>
    <w:lvl w:ilvl="0" w:tentative="0">
      <w:start w:val="2"/>
      <w:numFmt w:val="decimal"/>
      <w:suff w:val="nothing"/>
      <w:lvlText w:val="%1、"/>
      <w:lvlJc w:val="left"/>
    </w:lvl>
  </w:abstractNum>
  <w:abstractNum w:abstractNumId="1">
    <w:nsid w:val="00000003"/>
    <w:multiLevelType w:val="singleLevel"/>
    <w:tmpl w:val="00000003"/>
    <w:lvl w:ilvl="0" w:tentative="0">
      <w:start w:val="1"/>
      <w:numFmt w:val="decimal"/>
      <w:pStyle w:val="14"/>
      <w:lvlText w:val="%1."/>
      <w:lvlJc w:val="left"/>
      <w:pPr>
        <w:tabs>
          <w:tab w:val="left" w:pos="780"/>
        </w:tabs>
        <w:ind w:left="780" w:hanging="360"/>
      </w:pPr>
    </w:lvl>
  </w:abstractNum>
  <w:abstractNum w:abstractNumId="2">
    <w:nsid w:val="00000005"/>
    <w:multiLevelType w:val="multilevel"/>
    <w:tmpl w:val="00000005"/>
    <w:lvl w:ilvl="0" w:tentative="0">
      <w:start w:val="1"/>
      <w:numFmt w:val="bullet"/>
      <w:pStyle w:val="115"/>
      <w:lvlText w:val=""/>
      <w:lvlJc w:val="left"/>
      <w:pPr>
        <w:tabs>
          <w:tab w:val="left" w:pos="980"/>
        </w:tabs>
        <w:ind w:left="980" w:hanging="36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3">
    <w:nsid w:val="00000006"/>
    <w:multiLevelType w:val="singleLevel"/>
    <w:tmpl w:val="00000006"/>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07"/>
    <w:multiLevelType w:val="multilevel"/>
    <w:tmpl w:val="00000007"/>
    <w:lvl w:ilvl="0" w:tentative="0">
      <w:start w:val="1"/>
      <w:numFmt w:val="bullet"/>
      <w:pStyle w:val="168"/>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9"/>
    <w:multiLevelType w:val="multilevel"/>
    <w:tmpl w:val="00000009"/>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7"/>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0A"/>
    <w:multiLevelType w:val="multilevel"/>
    <w:tmpl w:val="0000000A"/>
    <w:lvl w:ilvl="0" w:tentative="0">
      <w:start w:val="8"/>
      <w:numFmt w:val="decimal"/>
      <w:pStyle w:val="189"/>
      <w:lvlText w:val="%1."/>
      <w:lvlJc w:val="left"/>
      <w:pPr>
        <w:tabs>
          <w:tab w:val="left" w:pos="425"/>
        </w:tabs>
        <w:ind w:left="425" w:hanging="425"/>
      </w:pPr>
      <w:rPr>
        <w:rFonts w:hint="eastAsia"/>
      </w:rPr>
    </w:lvl>
    <w:lvl w:ilvl="1" w:tentative="0">
      <w:start w:val="1"/>
      <w:numFmt w:val="decimal"/>
      <w:lvlText w:val="%1.%2."/>
      <w:lvlJc w:val="left"/>
      <w:pPr>
        <w:tabs>
          <w:tab w:val="left" w:pos="747"/>
        </w:tabs>
        <w:ind w:left="747" w:hanging="567"/>
      </w:pPr>
      <w:rPr>
        <w:rFonts w:hint="eastAsia"/>
      </w:rPr>
    </w:lvl>
    <w:lvl w:ilvl="2" w:tentative="0">
      <w:start w:val="1"/>
      <w:numFmt w:val="decimal"/>
      <w:pStyle w:val="136"/>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12"/>
    <w:multiLevelType w:val="singleLevel"/>
    <w:tmpl w:val="00000012"/>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8">
    <w:nsid w:val="00000013"/>
    <w:multiLevelType w:val="multilevel"/>
    <w:tmpl w:val="00000013"/>
    <w:lvl w:ilvl="0" w:tentative="0">
      <w:start w:val="1"/>
      <w:numFmt w:val="bullet"/>
      <w:pStyle w:val="122"/>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4"/>
    <w:multiLevelType w:val="multilevel"/>
    <w:tmpl w:val="00000014"/>
    <w:lvl w:ilvl="0" w:tentative="0">
      <w:start w:val="1"/>
      <w:numFmt w:val="japaneseCounting"/>
      <w:lvlText w:val="第%1篇"/>
      <w:lvlJc w:val="left"/>
      <w:pPr>
        <w:tabs>
          <w:tab w:val="left" w:pos="1530"/>
        </w:tabs>
        <w:ind w:left="1530" w:hanging="153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5"/>
    <w:multiLevelType w:val="multilevel"/>
    <w:tmpl w:val="00000015"/>
    <w:lvl w:ilvl="0" w:tentative="0">
      <w:start w:val="1"/>
      <w:numFmt w:val="decimal"/>
      <w:pStyle w:val="186"/>
      <w:lvlText w:val="(%1)"/>
      <w:lvlJc w:val="left"/>
      <w:pPr>
        <w:tabs>
          <w:tab w:val="left" w:pos="397"/>
        </w:tabs>
        <w:ind w:left="397" w:hanging="397"/>
      </w:pPr>
      <w:rPr>
        <w:rFonts w:hint="default" w:ascii="Arial" w:hAnsi="Arial" w:eastAsia="宋体"/>
        <w:b w:val="0"/>
        <w:i w:val="0"/>
        <w:color w:val="auto"/>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16"/>
    <w:multiLevelType w:val="singleLevel"/>
    <w:tmpl w:val="00000016"/>
    <w:lvl w:ilvl="0" w:tentative="0">
      <w:start w:val="1"/>
      <w:numFmt w:val="bullet"/>
      <w:pStyle w:val="163"/>
      <w:lvlText w:val=""/>
      <w:lvlJc w:val="left"/>
      <w:pPr>
        <w:tabs>
          <w:tab w:val="left" w:pos="360"/>
        </w:tabs>
        <w:ind w:left="360" w:hanging="360"/>
      </w:pPr>
      <w:rPr>
        <w:rFonts w:hint="default" w:ascii="Wingdings" w:hAnsi="Wingdings"/>
      </w:rPr>
    </w:lvl>
  </w:abstractNum>
  <w:abstractNum w:abstractNumId="12">
    <w:nsid w:val="00000017"/>
    <w:multiLevelType w:val="singleLevel"/>
    <w:tmpl w:val="00000017"/>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13">
    <w:nsid w:val="00000019"/>
    <w:multiLevelType w:val="singleLevel"/>
    <w:tmpl w:val="00000019"/>
    <w:lvl w:ilvl="0" w:tentative="0">
      <w:start w:val="1"/>
      <w:numFmt w:val="decimal"/>
      <w:pStyle w:val="152"/>
      <w:lvlText w:val="%1)"/>
      <w:lvlJc w:val="left"/>
      <w:pPr>
        <w:tabs>
          <w:tab w:val="left" w:pos="425"/>
        </w:tabs>
        <w:ind w:left="425" w:hanging="425"/>
      </w:pPr>
      <w:rPr>
        <w:rFonts w:hint="eastAsia"/>
      </w:rPr>
    </w:lvl>
  </w:abstractNum>
  <w:abstractNum w:abstractNumId="14">
    <w:nsid w:val="0000001A"/>
    <w:multiLevelType w:val="multilevel"/>
    <w:tmpl w:val="0000001A"/>
    <w:lvl w:ilvl="0" w:tentative="0">
      <w:start w:val="1"/>
      <w:numFmt w:val="decimal"/>
      <w:pStyle w:val="9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D"/>
    <w:multiLevelType w:val="multilevel"/>
    <w:tmpl w:val="0000001D"/>
    <w:lvl w:ilvl="0" w:tentative="0">
      <w:start w:val="1"/>
      <w:numFmt w:val="chineseCountingThousand"/>
      <w:pStyle w:val="17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11773668"/>
    <w:multiLevelType w:val="multilevel"/>
    <w:tmpl w:val="117736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26750CB6"/>
    <w:multiLevelType w:val="multilevel"/>
    <w:tmpl w:val="26750CB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8">
    <w:nsid w:val="29D4653B"/>
    <w:multiLevelType w:val="multilevel"/>
    <w:tmpl w:val="29D4653B"/>
    <w:lvl w:ilvl="0" w:tentative="0">
      <w:start w:val="1"/>
      <w:numFmt w:val="bullet"/>
      <w:lvlText w:val=""/>
      <w:lvlJc w:val="left"/>
      <w:pPr>
        <w:ind w:left="420" w:hanging="420"/>
      </w:pPr>
      <w:rPr>
        <w:rFonts w:hint="default" w:ascii="Wingdings" w:hAnsi="Wingdings"/>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359C590F"/>
    <w:multiLevelType w:val="multilevel"/>
    <w:tmpl w:val="359C59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3D3D0E56"/>
    <w:multiLevelType w:val="multilevel"/>
    <w:tmpl w:val="3D3D0E5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50B7BF6"/>
    <w:multiLevelType w:val="multilevel"/>
    <w:tmpl w:val="450B7BF6"/>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77A22FA"/>
    <w:multiLevelType w:val="singleLevel"/>
    <w:tmpl w:val="577A22FA"/>
    <w:lvl w:ilvl="0" w:tentative="0">
      <w:start w:val="2"/>
      <w:numFmt w:val="chineseCounting"/>
      <w:suff w:val="nothing"/>
      <w:lvlText w:val="（%1）"/>
      <w:lvlJc w:val="left"/>
    </w:lvl>
  </w:abstractNum>
  <w:abstractNum w:abstractNumId="23">
    <w:nsid w:val="57C00750"/>
    <w:multiLevelType w:val="singleLevel"/>
    <w:tmpl w:val="57C00750"/>
    <w:lvl w:ilvl="0" w:tentative="0">
      <w:start w:val="1"/>
      <w:numFmt w:val="chineseCounting"/>
      <w:suff w:val="nothing"/>
      <w:lvlText w:val="（%1）"/>
      <w:lvlJc w:val="left"/>
    </w:lvl>
  </w:abstractNum>
  <w:abstractNum w:abstractNumId="24">
    <w:nsid w:val="5A8C759C"/>
    <w:multiLevelType w:val="multilevel"/>
    <w:tmpl w:val="5A8C75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5E4D6E08"/>
    <w:multiLevelType w:val="multilevel"/>
    <w:tmpl w:val="5E4D6E0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6DC73E27"/>
    <w:multiLevelType w:val="multilevel"/>
    <w:tmpl w:val="6DC73E2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1"/>
  </w:num>
  <w:num w:numId="2">
    <w:abstractNumId w:val="1"/>
  </w:num>
  <w:num w:numId="3">
    <w:abstractNumId w:val="3"/>
  </w:num>
  <w:num w:numId="4">
    <w:abstractNumId w:val="12"/>
  </w:num>
  <w:num w:numId="5">
    <w:abstractNumId w:val="7"/>
  </w:num>
  <w:num w:numId="6">
    <w:abstractNumId w:val="14"/>
  </w:num>
  <w:num w:numId="7">
    <w:abstractNumId w:val="2"/>
  </w:num>
  <w:num w:numId="8">
    <w:abstractNumId w:val="5"/>
  </w:num>
  <w:num w:numId="9">
    <w:abstractNumId w:val="8"/>
  </w:num>
  <w:num w:numId="10">
    <w:abstractNumId w:val="6"/>
  </w:num>
  <w:num w:numId="11">
    <w:abstractNumId w:val="13"/>
  </w:num>
  <w:num w:numId="12">
    <w:abstractNumId w:val="11"/>
  </w:num>
  <w:num w:numId="13">
    <w:abstractNumId w:val="4"/>
  </w:num>
  <w:num w:numId="14">
    <w:abstractNumId w:val="15"/>
  </w:num>
  <w:num w:numId="15">
    <w:abstractNumId w:val="10"/>
  </w:num>
  <w:num w:numId="16">
    <w:abstractNumId w:val="9"/>
  </w:num>
  <w:num w:numId="17">
    <w:abstractNumId w:val="0"/>
  </w:num>
  <w:num w:numId="18">
    <w:abstractNumId w:val="25"/>
  </w:num>
  <w:num w:numId="19">
    <w:abstractNumId w:val="16"/>
  </w:num>
  <w:num w:numId="20">
    <w:abstractNumId w:val="19"/>
  </w:num>
  <w:num w:numId="21">
    <w:abstractNumId w:val="24"/>
  </w:num>
  <w:num w:numId="22">
    <w:abstractNumId w:val="17"/>
  </w:num>
  <w:num w:numId="23">
    <w:abstractNumId w:val="26"/>
  </w:num>
  <w:num w:numId="24">
    <w:abstractNumId w:val="18"/>
  </w:num>
  <w:num w:numId="25">
    <w:abstractNumId w:val="20"/>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0"/>
  <w:hyphenationZone w:val="360"/>
  <w:drawingGridHorizontalSpacing w:val="140"/>
  <w:drawingGridVerticalSpacing w:val="381"/>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52"/>
    <w:rsid w:val="00006772"/>
    <w:rsid w:val="000072F0"/>
    <w:rsid w:val="00011974"/>
    <w:rsid w:val="00011AF1"/>
    <w:rsid w:val="000159CA"/>
    <w:rsid w:val="00021946"/>
    <w:rsid w:val="00025013"/>
    <w:rsid w:val="000266A1"/>
    <w:rsid w:val="00034A67"/>
    <w:rsid w:val="00036148"/>
    <w:rsid w:val="0003767C"/>
    <w:rsid w:val="000376BA"/>
    <w:rsid w:val="00042250"/>
    <w:rsid w:val="00043311"/>
    <w:rsid w:val="00047EC0"/>
    <w:rsid w:val="00056058"/>
    <w:rsid w:val="00060807"/>
    <w:rsid w:val="00060E35"/>
    <w:rsid w:val="0006572E"/>
    <w:rsid w:val="00067E6F"/>
    <w:rsid w:val="00075520"/>
    <w:rsid w:val="000946BD"/>
    <w:rsid w:val="00094D91"/>
    <w:rsid w:val="000A1394"/>
    <w:rsid w:val="000A2529"/>
    <w:rsid w:val="000A5589"/>
    <w:rsid w:val="000A6C5F"/>
    <w:rsid w:val="000B2716"/>
    <w:rsid w:val="000C2017"/>
    <w:rsid w:val="000C44E3"/>
    <w:rsid w:val="000E43DC"/>
    <w:rsid w:val="000F16AA"/>
    <w:rsid w:val="000F176A"/>
    <w:rsid w:val="00100D7A"/>
    <w:rsid w:val="001103D7"/>
    <w:rsid w:val="00110AA3"/>
    <w:rsid w:val="0011194D"/>
    <w:rsid w:val="00124CAB"/>
    <w:rsid w:val="00135250"/>
    <w:rsid w:val="001407F6"/>
    <w:rsid w:val="00146F1F"/>
    <w:rsid w:val="001528E5"/>
    <w:rsid w:val="00154A37"/>
    <w:rsid w:val="001572A0"/>
    <w:rsid w:val="00161645"/>
    <w:rsid w:val="00173A9E"/>
    <w:rsid w:val="001767A8"/>
    <w:rsid w:val="00177752"/>
    <w:rsid w:val="00184668"/>
    <w:rsid w:val="001864B0"/>
    <w:rsid w:val="001A0940"/>
    <w:rsid w:val="001C7048"/>
    <w:rsid w:val="001C7A41"/>
    <w:rsid w:val="001D3080"/>
    <w:rsid w:val="001D3B7E"/>
    <w:rsid w:val="001D3BF8"/>
    <w:rsid w:val="001E2993"/>
    <w:rsid w:val="001E4F32"/>
    <w:rsid w:val="001F2848"/>
    <w:rsid w:val="001F2B77"/>
    <w:rsid w:val="00202508"/>
    <w:rsid w:val="00217C0F"/>
    <w:rsid w:val="00221927"/>
    <w:rsid w:val="00223B03"/>
    <w:rsid w:val="002259B2"/>
    <w:rsid w:val="00225AEE"/>
    <w:rsid w:val="0022711C"/>
    <w:rsid w:val="00233AFE"/>
    <w:rsid w:val="002435D0"/>
    <w:rsid w:val="00243F8F"/>
    <w:rsid w:val="00250A90"/>
    <w:rsid w:val="00252999"/>
    <w:rsid w:val="0025308A"/>
    <w:rsid w:val="002551FA"/>
    <w:rsid w:val="00255554"/>
    <w:rsid w:val="0025601D"/>
    <w:rsid w:val="00257FF1"/>
    <w:rsid w:val="00262267"/>
    <w:rsid w:val="00262E5F"/>
    <w:rsid w:val="00263F00"/>
    <w:rsid w:val="00264A68"/>
    <w:rsid w:val="0028066C"/>
    <w:rsid w:val="00281064"/>
    <w:rsid w:val="00281C26"/>
    <w:rsid w:val="002833CF"/>
    <w:rsid w:val="00286CB3"/>
    <w:rsid w:val="0029022C"/>
    <w:rsid w:val="00293E38"/>
    <w:rsid w:val="002942B8"/>
    <w:rsid w:val="002A0576"/>
    <w:rsid w:val="002A07E2"/>
    <w:rsid w:val="002B26F0"/>
    <w:rsid w:val="002B552B"/>
    <w:rsid w:val="002C6836"/>
    <w:rsid w:val="002C7F2B"/>
    <w:rsid w:val="002D2F75"/>
    <w:rsid w:val="002E0FB6"/>
    <w:rsid w:val="002E1597"/>
    <w:rsid w:val="002E2816"/>
    <w:rsid w:val="002E41DF"/>
    <w:rsid w:val="002E6AC4"/>
    <w:rsid w:val="002E6DFA"/>
    <w:rsid w:val="002F1086"/>
    <w:rsid w:val="002F5829"/>
    <w:rsid w:val="002F5EEF"/>
    <w:rsid w:val="00301076"/>
    <w:rsid w:val="00316DF2"/>
    <w:rsid w:val="003231A8"/>
    <w:rsid w:val="00324C21"/>
    <w:rsid w:val="00331597"/>
    <w:rsid w:val="00342497"/>
    <w:rsid w:val="00344FF3"/>
    <w:rsid w:val="00353E41"/>
    <w:rsid w:val="00370BF4"/>
    <w:rsid w:val="0037169E"/>
    <w:rsid w:val="003716A5"/>
    <w:rsid w:val="00376B12"/>
    <w:rsid w:val="00383C9F"/>
    <w:rsid w:val="0038635F"/>
    <w:rsid w:val="003902F6"/>
    <w:rsid w:val="003A37BE"/>
    <w:rsid w:val="003A4636"/>
    <w:rsid w:val="003B2F40"/>
    <w:rsid w:val="003C3995"/>
    <w:rsid w:val="003D0992"/>
    <w:rsid w:val="003D1F45"/>
    <w:rsid w:val="003D229C"/>
    <w:rsid w:val="003E191C"/>
    <w:rsid w:val="003E316B"/>
    <w:rsid w:val="003E5E95"/>
    <w:rsid w:val="003E699F"/>
    <w:rsid w:val="003F2CFF"/>
    <w:rsid w:val="003F5BC7"/>
    <w:rsid w:val="003F7CE2"/>
    <w:rsid w:val="0040154D"/>
    <w:rsid w:val="0040799A"/>
    <w:rsid w:val="00410D92"/>
    <w:rsid w:val="00411C41"/>
    <w:rsid w:val="004157DD"/>
    <w:rsid w:val="00415899"/>
    <w:rsid w:val="00415D11"/>
    <w:rsid w:val="00422860"/>
    <w:rsid w:val="00425B08"/>
    <w:rsid w:val="00431B48"/>
    <w:rsid w:val="00432DE8"/>
    <w:rsid w:val="00442474"/>
    <w:rsid w:val="0044361E"/>
    <w:rsid w:val="0045181E"/>
    <w:rsid w:val="00452670"/>
    <w:rsid w:val="00454511"/>
    <w:rsid w:val="0045590E"/>
    <w:rsid w:val="00465257"/>
    <w:rsid w:val="00475385"/>
    <w:rsid w:val="0047562B"/>
    <w:rsid w:val="00475E0F"/>
    <w:rsid w:val="00481CD4"/>
    <w:rsid w:val="0048396B"/>
    <w:rsid w:val="00485174"/>
    <w:rsid w:val="00487CDA"/>
    <w:rsid w:val="004978F0"/>
    <w:rsid w:val="004A0052"/>
    <w:rsid w:val="004A02B1"/>
    <w:rsid w:val="004A263F"/>
    <w:rsid w:val="004B1497"/>
    <w:rsid w:val="004B4538"/>
    <w:rsid w:val="004B6CA6"/>
    <w:rsid w:val="004B709B"/>
    <w:rsid w:val="004B7FE0"/>
    <w:rsid w:val="004C1FC5"/>
    <w:rsid w:val="004C2A6E"/>
    <w:rsid w:val="004D009E"/>
    <w:rsid w:val="004D0D5D"/>
    <w:rsid w:val="004D6700"/>
    <w:rsid w:val="004E257E"/>
    <w:rsid w:val="005016D9"/>
    <w:rsid w:val="00502629"/>
    <w:rsid w:val="00511323"/>
    <w:rsid w:val="00513CBD"/>
    <w:rsid w:val="00525E4A"/>
    <w:rsid w:val="00537C42"/>
    <w:rsid w:val="00541231"/>
    <w:rsid w:val="00545C00"/>
    <w:rsid w:val="00546C36"/>
    <w:rsid w:val="00550BEB"/>
    <w:rsid w:val="0055311C"/>
    <w:rsid w:val="00562B13"/>
    <w:rsid w:val="00562EFE"/>
    <w:rsid w:val="005645D3"/>
    <w:rsid w:val="00566CBB"/>
    <w:rsid w:val="00575BED"/>
    <w:rsid w:val="00577CDB"/>
    <w:rsid w:val="00587496"/>
    <w:rsid w:val="005A18A4"/>
    <w:rsid w:val="005A3BEE"/>
    <w:rsid w:val="005A6846"/>
    <w:rsid w:val="005B1105"/>
    <w:rsid w:val="005B1829"/>
    <w:rsid w:val="005B5D00"/>
    <w:rsid w:val="005C3185"/>
    <w:rsid w:val="005C4345"/>
    <w:rsid w:val="005D2F52"/>
    <w:rsid w:val="005E117E"/>
    <w:rsid w:val="005E12B4"/>
    <w:rsid w:val="005E7B12"/>
    <w:rsid w:val="005F17F3"/>
    <w:rsid w:val="005F363C"/>
    <w:rsid w:val="005F51F8"/>
    <w:rsid w:val="005F5262"/>
    <w:rsid w:val="005F65A7"/>
    <w:rsid w:val="00600DF2"/>
    <w:rsid w:val="00601283"/>
    <w:rsid w:val="006016E0"/>
    <w:rsid w:val="00601F42"/>
    <w:rsid w:val="006021ED"/>
    <w:rsid w:val="0060469C"/>
    <w:rsid w:val="00606AF8"/>
    <w:rsid w:val="00612C1F"/>
    <w:rsid w:val="0061386E"/>
    <w:rsid w:val="00616EC6"/>
    <w:rsid w:val="00624833"/>
    <w:rsid w:val="0062622B"/>
    <w:rsid w:val="006275D7"/>
    <w:rsid w:val="00631483"/>
    <w:rsid w:val="006341BD"/>
    <w:rsid w:val="00636C1F"/>
    <w:rsid w:val="006456C7"/>
    <w:rsid w:val="00653FC4"/>
    <w:rsid w:val="006558D7"/>
    <w:rsid w:val="00655CB3"/>
    <w:rsid w:val="00661A58"/>
    <w:rsid w:val="006661A4"/>
    <w:rsid w:val="0066764A"/>
    <w:rsid w:val="006732AF"/>
    <w:rsid w:val="00675735"/>
    <w:rsid w:val="00675E52"/>
    <w:rsid w:val="006800A2"/>
    <w:rsid w:val="00680CC4"/>
    <w:rsid w:val="00680EEC"/>
    <w:rsid w:val="0068367F"/>
    <w:rsid w:val="00687999"/>
    <w:rsid w:val="00692295"/>
    <w:rsid w:val="00696EEA"/>
    <w:rsid w:val="006A0B45"/>
    <w:rsid w:val="006A3DC1"/>
    <w:rsid w:val="006A5644"/>
    <w:rsid w:val="006A71EB"/>
    <w:rsid w:val="006B1991"/>
    <w:rsid w:val="006B3BCB"/>
    <w:rsid w:val="006B446F"/>
    <w:rsid w:val="006C2CB1"/>
    <w:rsid w:val="006C32BC"/>
    <w:rsid w:val="006C4663"/>
    <w:rsid w:val="006D7125"/>
    <w:rsid w:val="006E016E"/>
    <w:rsid w:val="006E2F2B"/>
    <w:rsid w:val="006F1439"/>
    <w:rsid w:val="006F1A60"/>
    <w:rsid w:val="006F7B0F"/>
    <w:rsid w:val="00701E8B"/>
    <w:rsid w:val="0070237A"/>
    <w:rsid w:val="007070E3"/>
    <w:rsid w:val="007101F0"/>
    <w:rsid w:val="007203A8"/>
    <w:rsid w:val="00727EA4"/>
    <w:rsid w:val="00736BA5"/>
    <w:rsid w:val="00736DED"/>
    <w:rsid w:val="007440E6"/>
    <w:rsid w:val="007445DB"/>
    <w:rsid w:val="00751BD7"/>
    <w:rsid w:val="00754077"/>
    <w:rsid w:val="00757139"/>
    <w:rsid w:val="007604C1"/>
    <w:rsid w:val="007613AA"/>
    <w:rsid w:val="007615A8"/>
    <w:rsid w:val="00761E7F"/>
    <w:rsid w:val="007629D1"/>
    <w:rsid w:val="00763937"/>
    <w:rsid w:val="007641FC"/>
    <w:rsid w:val="00765791"/>
    <w:rsid w:val="00770A1E"/>
    <w:rsid w:val="00771D5C"/>
    <w:rsid w:val="00774817"/>
    <w:rsid w:val="0077586D"/>
    <w:rsid w:val="00781E90"/>
    <w:rsid w:val="007843B7"/>
    <w:rsid w:val="007977A7"/>
    <w:rsid w:val="007A1958"/>
    <w:rsid w:val="007A1D16"/>
    <w:rsid w:val="007A2E91"/>
    <w:rsid w:val="007A4D8F"/>
    <w:rsid w:val="007B08DC"/>
    <w:rsid w:val="007D06F0"/>
    <w:rsid w:val="007D5328"/>
    <w:rsid w:val="007E0FF7"/>
    <w:rsid w:val="007E7604"/>
    <w:rsid w:val="007F13DC"/>
    <w:rsid w:val="007F396F"/>
    <w:rsid w:val="007F3ED7"/>
    <w:rsid w:val="007F4475"/>
    <w:rsid w:val="0080008F"/>
    <w:rsid w:val="00813DCB"/>
    <w:rsid w:val="00823323"/>
    <w:rsid w:val="00836907"/>
    <w:rsid w:val="00837E7E"/>
    <w:rsid w:val="00846835"/>
    <w:rsid w:val="00850495"/>
    <w:rsid w:val="00860FA0"/>
    <w:rsid w:val="00872165"/>
    <w:rsid w:val="00872BD9"/>
    <w:rsid w:val="00872CE0"/>
    <w:rsid w:val="008805E7"/>
    <w:rsid w:val="008823C5"/>
    <w:rsid w:val="008847BE"/>
    <w:rsid w:val="00885CBF"/>
    <w:rsid w:val="00887F07"/>
    <w:rsid w:val="00887F44"/>
    <w:rsid w:val="008A0CEB"/>
    <w:rsid w:val="008A6283"/>
    <w:rsid w:val="008A6DB1"/>
    <w:rsid w:val="008C0317"/>
    <w:rsid w:val="008C4238"/>
    <w:rsid w:val="008C54D0"/>
    <w:rsid w:val="008C5917"/>
    <w:rsid w:val="008D2FB6"/>
    <w:rsid w:val="008D5912"/>
    <w:rsid w:val="008D5D99"/>
    <w:rsid w:val="008E19F1"/>
    <w:rsid w:val="008E4A4A"/>
    <w:rsid w:val="008E6C42"/>
    <w:rsid w:val="008F0CB3"/>
    <w:rsid w:val="008F5FE3"/>
    <w:rsid w:val="008F6B0B"/>
    <w:rsid w:val="008F7FC7"/>
    <w:rsid w:val="00906CF9"/>
    <w:rsid w:val="00907D95"/>
    <w:rsid w:val="009111F7"/>
    <w:rsid w:val="00923C4C"/>
    <w:rsid w:val="0092759C"/>
    <w:rsid w:val="00932299"/>
    <w:rsid w:val="009431CE"/>
    <w:rsid w:val="0094671D"/>
    <w:rsid w:val="00952A37"/>
    <w:rsid w:val="0095360A"/>
    <w:rsid w:val="00964785"/>
    <w:rsid w:val="00965047"/>
    <w:rsid w:val="00965D3C"/>
    <w:rsid w:val="00965F18"/>
    <w:rsid w:val="00966217"/>
    <w:rsid w:val="009704E8"/>
    <w:rsid w:val="00971130"/>
    <w:rsid w:val="00977EA2"/>
    <w:rsid w:val="009815D1"/>
    <w:rsid w:val="009847F2"/>
    <w:rsid w:val="00987348"/>
    <w:rsid w:val="009931BD"/>
    <w:rsid w:val="00993E75"/>
    <w:rsid w:val="009961AF"/>
    <w:rsid w:val="0099772A"/>
    <w:rsid w:val="00997ED7"/>
    <w:rsid w:val="009A2F0C"/>
    <w:rsid w:val="009A559F"/>
    <w:rsid w:val="009A7C4B"/>
    <w:rsid w:val="009B7144"/>
    <w:rsid w:val="009C2DEA"/>
    <w:rsid w:val="009C33FD"/>
    <w:rsid w:val="009C6566"/>
    <w:rsid w:val="009D3468"/>
    <w:rsid w:val="009D3B7C"/>
    <w:rsid w:val="009D52DD"/>
    <w:rsid w:val="009E6755"/>
    <w:rsid w:val="009E7274"/>
    <w:rsid w:val="009F3F85"/>
    <w:rsid w:val="009F56FA"/>
    <w:rsid w:val="00A05776"/>
    <w:rsid w:val="00A057F4"/>
    <w:rsid w:val="00A216BD"/>
    <w:rsid w:val="00A33DAC"/>
    <w:rsid w:val="00A348D5"/>
    <w:rsid w:val="00A35A0C"/>
    <w:rsid w:val="00A36EAF"/>
    <w:rsid w:val="00A43B02"/>
    <w:rsid w:val="00A43BFA"/>
    <w:rsid w:val="00A52466"/>
    <w:rsid w:val="00A5465E"/>
    <w:rsid w:val="00A70CFF"/>
    <w:rsid w:val="00A72DCF"/>
    <w:rsid w:val="00A819CD"/>
    <w:rsid w:val="00A845C5"/>
    <w:rsid w:val="00A84CC4"/>
    <w:rsid w:val="00A85534"/>
    <w:rsid w:val="00A85AFE"/>
    <w:rsid w:val="00A87965"/>
    <w:rsid w:val="00A918E0"/>
    <w:rsid w:val="00A96FAC"/>
    <w:rsid w:val="00AA178F"/>
    <w:rsid w:val="00AA29D5"/>
    <w:rsid w:val="00AA330A"/>
    <w:rsid w:val="00AA3559"/>
    <w:rsid w:val="00AA3A39"/>
    <w:rsid w:val="00AA3DB5"/>
    <w:rsid w:val="00AA3EA9"/>
    <w:rsid w:val="00AA5FAE"/>
    <w:rsid w:val="00AB0373"/>
    <w:rsid w:val="00AB4654"/>
    <w:rsid w:val="00AB65A4"/>
    <w:rsid w:val="00AC0D4B"/>
    <w:rsid w:val="00AC34CB"/>
    <w:rsid w:val="00AC7E13"/>
    <w:rsid w:val="00AE6D6B"/>
    <w:rsid w:val="00B02FC6"/>
    <w:rsid w:val="00B03427"/>
    <w:rsid w:val="00B07506"/>
    <w:rsid w:val="00B10447"/>
    <w:rsid w:val="00B20DE3"/>
    <w:rsid w:val="00B26989"/>
    <w:rsid w:val="00B328F6"/>
    <w:rsid w:val="00B332F8"/>
    <w:rsid w:val="00B3483C"/>
    <w:rsid w:val="00B40E48"/>
    <w:rsid w:val="00B4612D"/>
    <w:rsid w:val="00B46AE5"/>
    <w:rsid w:val="00B47211"/>
    <w:rsid w:val="00B477F3"/>
    <w:rsid w:val="00B479A2"/>
    <w:rsid w:val="00B54100"/>
    <w:rsid w:val="00B54C95"/>
    <w:rsid w:val="00B56484"/>
    <w:rsid w:val="00B61D5E"/>
    <w:rsid w:val="00B66F07"/>
    <w:rsid w:val="00B71473"/>
    <w:rsid w:val="00B744BA"/>
    <w:rsid w:val="00B74E30"/>
    <w:rsid w:val="00B82429"/>
    <w:rsid w:val="00B82C14"/>
    <w:rsid w:val="00B83E7A"/>
    <w:rsid w:val="00B86533"/>
    <w:rsid w:val="00B912AB"/>
    <w:rsid w:val="00B9347F"/>
    <w:rsid w:val="00B94DDB"/>
    <w:rsid w:val="00B964E1"/>
    <w:rsid w:val="00B977C0"/>
    <w:rsid w:val="00BA0493"/>
    <w:rsid w:val="00BA33A9"/>
    <w:rsid w:val="00BA378D"/>
    <w:rsid w:val="00BA4C26"/>
    <w:rsid w:val="00BB7049"/>
    <w:rsid w:val="00BB70B3"/>
    <w:rsid w:val="00BC1F99"/>
    <w:rsid w:val="00BC4871"/>
    <w:rsid w:val="00BC4D5D"/>
    <w:rsid w:val="00BC7CD5"/>
    <w:rsid w:val="00BD0538"/>
    <w:rsid w:val="00BD2931"/>
    <w:rsid w:val="00BD3668"/>
    <w:rsid w:val="00BD6D76"/>
    <w:rsid w:val="00BE200A"/>
    <w:rsid w:val="00BE6B62"/>
    <w:rsid w:val="00BF2AE3"/>
    <w:rsid w:val="00BF370F"/>
    <w:rsid w:val="00BF4212"/>
    <w:rsid w:val="00BF680C"/>
    <w:rsid w:val="00C11DF3"/>
    <w:rsid w:val="00C22FB5"/>
    <w:rsid w:val="00C23C59"/>
    <w:rsid w:val="00C32F0A"/>
    <w:rsid w:val="00C35F43"/>
    <w:rsid w:val="00C423BA"/>
    <w:rsid w:val="00C44FAD"/>
    <w:rsid w:val="00C45ACD"/>
    <w:rsid w:val="00C45C68"/>
    <w:rsid w:val="00C47E15"/>
    <w:rsid w:val="00C5294B"/>
    <w:rsid w:val="00C558E6"/>
    <w:rsid w:val="00C62A1C"/>
    <w:rsid w:val="00C71166"/>
    <w:rsid w:val="00C71788"/>
    <w:rsid w:val="00C74BE1"/>
    <w:rsid w:val="00C758DE"/>
    <w:rsid w:val="00C778A3"/>
    <w:rsid w:val="00C7796A"/>
    <w:rsid w:val="00C815BF"/>
    <w:rsid w:val="00C86EA5"/>
    <w:rsid w:val="00C90D26"/>
    <w:rsid w:val="00C92310"/>
    <w:rsid w:val="00C940DC"/>
    <w:rsid w:val="00C95622"/>
    <w:rsid w:val="00C97C76"/>
    <w:rsid w:val="00CA35F2"/>
    <w:rsid w:val="00CA4768"/>
    <w:rsid w:val="00CB1B17"/>
    <w:rsid w:val="00CB1D82"/>
    <w:rsid w:val="00CC658E"/>
    <w:rsid w:val="00CD07B0"/>
    <w:rsid w:val="00CD5F03"/>
    <w:rsid w:val="00CE69EB"/>
    <w:rsid w:val="00CE6A29"/>
    <w:rsid w:val="00CF7D09"/>
    <w:rsid w:val="00D00074"/>
    <w:rsid w:val="00D004DE"/>
    <w:rsid w:val="00D175E6"/>
    <w:rsid w:val="00D22402"/>
    <w:rsid w:val="00D22AD4"/>
    <w:rsid w:val="00D2387A"/>
    <w:rsid w:val="00D32E09"/>
    <w:rsid w:val="00D33903"/>
    <w:rsid w:val="00D40397"/>
    <w:rsid w:val="00D40ED4"/>
    <w:rsid w:val="00D453CC"/>
    <w:rsid w:val="00D5598F"/>
    <w:rsid w:val="00D56691"/>
    <w:rsid w:val="00D629C4"/>
    <w:rsid w:val="00D70362"/>
    <w:rsid w:val="00D72A76"/>
    <w:rsid w:val="00D74754"/>
    <w:rsid w:val="00D76DFF"/>
    <w:rsid w:val="00D771DD"/>
    <w:rsid w:val="00D93E8A"/>
    <w:rsid w:val="00D94E5F"/>
    <w:rsid w:val="00D95EF5"/>
    <w:rsid w:val="00D96D4D"/>
    <w:rsid w:val="00DA46EA"/>
    <w:rsid w:val="00DA473D"/>
    <w:rsid w:val="00DA5311"/>
    <w:rsid w:val="00DA5782"/>
    <w:rsid w:val="00DB1DD6"/>
    <w:rsid w:val="00DB361F"/>
    <w:rsid w:val="00DB4665"/>
    <w:rsid w:val="00DB54D4"/>
    <w:rsid w:val="00DB7DF8"/>
    <w:rsid w:val="00DC1093"/>
    <w:rsid w:val="00DC16CA"/>
    <w:rsid w:val="00DC663A"/>
    <w:rsid w:val="00DD0496"/>
    <w:rsid w:val="00DD16EF"/>
    <w:rsid w:val="00DD7FAD"/>
    <w:rsid w:val="00DE4E0A"/>
    <w:rsid w:val="00DE63D8"/>
    <w:rsid w:val="00DF12C8"/>
    <w:rsid w:val="00DF23D0"/>
    <w:rsid w:val="00DF3C31"/>
    <w:rsid w:val="00DF461B"/>
    <w:rsid w:val="00DF4C81"/>
    <w:rsid w:val="00E0374D"/>
    <w:rsid w:val="00E03A0F"/>
    <w:rsid w:val="00E05D84"/>
    <w:rsid w:val="00E15AE5"/>
    <w:rsid w:val="00E2587A"/>
    <w:rsid w:val="00E30B66"/>
    <w:rsid w:val="00E44CFF"/>
    <w:rsid w:val="00E5029B"/>
    <w:rsid w:val="00E60B6E"/>
    <w:rsid w:val="00E6553B"/>
    <w:rsid w:val="00E75C0B"/>
    <w:rsid w:val="00E8445E"/>
    <w:rsid w:val="00E86CBF"/>
    <w:rsid w:val="00E93790"/>
    <w:rsid w:val="00EA09A7"/>
    <w:rsid w:val="00EA229F"/>
    <w:rsid w:val="00EA5253"/>
    <w:rsid w:val="00EA6434"/>
    <w:rsid w:val="00EC4AFA"/>
    <w:rsid w:val="00EC53CC"/>
    <w:rsid w:val="00EC74B3"/>
    <w:rsid w:val="00ED146F"/>
    <w:rsid w:val="00ED3A34"/>
    <w:rsid w:val="00ED51FD"/>
    <w:rsid w:val="00EE129C"/>
    <w:rsid w:val="00EE4B26"/>
    <w:rsid w:val="00EE50D3"/>
    <w:rsid w:val="00EE6FB0"/>
    <w:rsid w:val="00EE719A"/>
    <w:rsid w:val="00EF7D65"/>
    <w:rsid w:val="00F028F2"/>
    <w:rsid w:val="00F06FCC"/>
    <w:rsid w:val="00F10392"/>
    <w:rsid w:val="00F11682"/>
    <w:rsid w:val="00F27B7B"/>
    <w:rsid w:val="00F31352"/>
    <w:rsid w:val="00F405B9"/>
    <w:rsid w:val="00F5045C"/>
    <w:rsid w:val="00F509FB"/>
    <w:rsid w:val="00F753A8"/>
    <w:rsid w:val="00F7735B"/>
    <w:rsid w:val="00F822DB"/>
    <w:rsid w:val="00F830A4"/>
    <w:rsid w:val="00F91170"/>
    <w:rsid w:val="00FA422E"/>
    <w:rsid w:val="00FA65AC"/>
    <w:rsid w:val="00FA72B1"/>
    <w:rsid w:val="00FB26B3"/>
    <w:rsid w:val="00FB7965"/>
    <w:rsid w:val="00FC059C"/>
    <w:rsid w:val="00FC10F7"/>
    <w:rsid w:val="00FC6A7B"/>
    <w:rsid w:val="00FD5C43"/>
    <w:rsid w:val="00FD6624"/>
    <w:rsid w:val="00FE5C85"/>
    <w:rsid w:val="00FF2D68"/>
    <w:rsid w:val="00FF7EB1"/>
    <w:rsid w:val="010F68D7"/>
    <w:rsid w:val="022269E1"/>
    <w:rsid w:val="02387C70"/>
    <w:rsid w:val="02AB49FC"/>
    <w:rsid w:val="02D4669D"/>
    <w:rsid w:val="02EA0CCF"/>
    <w:rsid w:val="03064E13"/>
    <w:rsid w:val="03A3218D"/>
    <w:rsid w:val="03C05022"/>
    <w:rsid w:val="03C142B6"/>
    <w:rsid w:val="03F903E2"/>
    <w:rsid w:val="03FE737B"/>
    <w:rsid w:val="04151281"/>
    <w:rsid w:val="04335B11"/>
    <w:rsid w:val="04AC6C6F"/>
    <w:rsid w:val="04B30074"/>
    <w:rsid w:val="04B30699"/>
    <w:rsid w:val="04D57B0E"/>
    <w:rsid w:val="05AF098B"/>
    <w:rsid w:val="062151B0"/>
    <w:rsid w:val="06273BD8"/>
    <w:rsid w:val="064C36CC"/>
    <w:rsid w:val="06C80159"/>
    <w:rsid w:val="06E32170"/>
    <w:rsid w:val="06E615DF"/>
    <w:rsid w:val="07830345"/>
    <w:rsid w:val="07A96329"/>
    <w:rsid w:val="07FD0414"/>
    <w:rsid w:val="094E1D41"/>
    <w:rsid w:val="09EC62C8"/>
    <w:rsid w:val="09FB0C6A"/>
    <w:rsid w:val="0A1B34F3"/>
    <w:rsid w:val="0A355DAA"/>
    <w:rsid w:val="0AF11B33"/>
    <w:rsid w:val="0B112D7F"/>
    <w:rsid w:val="0B485072"/>
    <w:rsid w:val="0BDC1094"/>
    <w:rsid w:val="0BE46277"/>
    <w:rsid w:val="0BFF276A"/>
    <w:rsid w:val="0C276A88"/>
    <w:rsid w:val="0CD133FB"/>
    <w:rsid w:val="0CFD4CE0"/>
    <w:rsid w:val="0D5B79AB"/>
    <w:rsid w:val="0D6042A8"/>
    <w:rsid w:val="0D6A0A3E"/>
    <w:rsid w:val="0D996961"/>
    <w:rsid w:val="0DC40D43"/>
    <w:rsid w:val="0DE412C2"/>
    <w:rsid w:val="0E883B0D"/>
    <w:rsid w:val="0EB45626"/>
    <w:rsid w:val="0ED551C9"/>
    <w:rsid w:val="0F82532B"/>
    <w:rsid w:val="0FAD20F8"/>
    <w:rsid w:val="0FB06B1C"/>
    <w:rsid w:val="0FBA34B2"/>
    <w:rsid w:val="10514AD4"/>
    <w:rsid w:val="107E423D"/>
    <w:rsid w:val="10834F03"/>
    <w:rsid w:val="10C017E8"/>
    <w:rsid w:val="1106497C"/>
    <w:rsid w:val="11677AD0"/>
    <w:rsid w:val="11FC3F6D"/>
    <w:rsid w:val="12705623"/>
    <w:rsid w:val="12857919"/>
    <w:rsid w:val="12AC3EC0"/>
    <w:rsid w:val="13266600"/>
    <w:rsid w:val="133E07A2"/>
    <w:rsid w:val="13717356"/>
    <w:rsid w:val="13B00D53"/>
    <w:rsid w:val="13D11C6B"/>
    <w:rsid w:val="14625E07"/>
    <w:rsid w:val="14B422D0"/>
    <w:rsid w:val="154D2BC2"/>
    <w:rsid w:val="155A12F6"/>
    <w:rsid w:val="158552FE"/>
    <w:rsid w:val="15F94BBF"/>
    <w:rsid w:val="160E1F5F"/>
    <w:rsid w:val="16207779"/>
    <w:rsid w:val="167161B8"/>
    <w:rsid w:val="16B0476C"/>
    <w:rsid w:val="16F03007"/>
    <w:rsid w:val="17640299"/>
    <w:rsid w:val="17666218"/>
    <w:rsid w:val="176A0BCF"/>
    <w:rsid w:val="17CC73E5"/>
    <w:rsid w:val="17F4064B"/>
    <w:rsid w:val="17F90C2E"/>
    <w:rsid w:val="17F96DCE"/>
    <w:rsid w:val="18172E7A"/>
    <w:rsid w:val="18267F6A"/>
    <w:rsid w:val="18854CCB"/>
    <w:rsid w:val="18FA03E9"/>
    <w:rsid w:val="196D5BAD"/>
    <w:rsid w:val="19DE407C"/>
    <w:rsid w:val="19DF0591"/>
    <w:rsid w:val="19E10B11"/>
    <w:rsid w:val="19E63375"/>
    <w:rsid w:val="1A361E1D"/>
    <w:rsid w:val="1B543A37"/>
    <w:rsid w:val="1B737A33"/>
    <w:rsid w:val="1BBF61A2"/>
    <w:rsid w:val="1C4D36F6"/>
    <w:rsid w:val="1C7C0A01"/>
    <w:rsid w:val="1D2D1128"/>
    <w:rsid w:val="1D352F70"/>
    <w:rsid w:val="1D3F1798"/>
    <w:rsid w:val="1D84058D"/>
    <w:rsid w:val="1D8912F2"/>
    <w:rsid w:val="1DA9642A"/>
    <w:rsid w:val="1DD83ED9"/>
    <w:rsid w:val="1E3950B8"/>
    <w:rsid w:val="1E477435"/>
    <w:rsid w:val="1EA7212E"/>
    <w:rsid w:val="1EEC7DE6"/>
    <w:rsid w:val="20081376"/>
    <w:rsid w:val="203E2358"/>
    <w:rsid w:val="20465DAC"/>
    <w:rsid w:val="20766C95"/>
    <w:rsid w:val="20886F00"/>
    <w:rsid w:val="20F95428"/>
    <w:rsid w:val="21540318"/>
    <w:rsid w:val="215D3B97"/>
    <w:rsid w:val="219E0B79"/>
    <w:rsid w:val="21D25D29"/>
    <w:rsid w:val="21D579F1"/>
    <w:rsid w:val="223226D4"/>
    <w:rsid w:val="2245368C"/>
    <w:rsid w:val="225443E0"/>
    <w:rsid w:val="226752B1"/>
    <w:rsid w:val="227C0C90"/>
    <w:rsid w:val="22DE476E"/>
    <w:rsid w:val="23086BCD"/>
    <w:rsid w:val="232A008F"/>
    <w:rsid w:val="235E4BF1"/>
    <w:rsid w:val="236844C5"/>
    <w:rsid w:val="23860B4B"/>
    <w:rsid w:val="238E7C0B"/>
    <w:rsid w:val="243A284F"/>
    <w:rsid w:val="249767A2"/>
    <w:rsid w:val="24F85849"/>
    <w:rsid w:val="24FF1A7E"/>
    <w:rsid w:val="25134074"/>
    <w:rsid w:val="25F10DE1"/>
    <w:rsid w:val="267C0800"/>
    <w:rsid w:val="26DE7A3E"/>
    <w:rsid w:val="26F357FF"/>
    <w:rsid w:val="273D24AD"/>
    <w:rsid w:val="2758715E"/>
    <w:rsid w:val="27870A20"/>
    <w:rsid w:val="2822556C"/>
    <w:rsid w:val="285279A3"/>
    <w:rsid w:val="285506D5"/>
    <w:rsid w:val="288B7FD6"/>
    <w:rsid w:val="28A245CE"/>
    <w:rsid w:val="28DB663B"/>
    <w:rsid w:val="291757B5"/>
    <w:rsid w:val="29693DB0"/>
    <w:rsid w:val="2978466A"/>
    <w:rsid w:val="29F441C1"/>
    <w:rsid w:val="2A172AE9"/>
    <w:rsid w:val="2A9F6325"/>
    <w:rsid w:val="2AB44674"/>
    <w:rsid w:val="2B004F78"/>
    <w:rsid w:val="2B157BDA"/>
    <w:rsid w:val="2B774BFB"/>
    <w:rsid w:val="2BB83815"/>
    <w:rsid w:val="2BE769BB"/>
    <w:rsid w:val="2C7407AC"/>
    <w:rsid w:val="2D044F4B"/>
    <w:rsid w:val="2D24524B"/>
    <w:rsid w:val="2D344C65"/>
    <w:rsid w:val="2D354F0C"/>
    <w:rsid w:val="2D683FA3"/>
    <w:rsid w:val="2D7226CB"/>
    <w:rsid w:val="2DAB0FA6"/>
    <w:rsid w:val="2DFD3658"/>
    <w:rsid w:val="2E3E19FB"/>
    <w:rsid w:val="2E865758"/>
    <w:rsid w:val="2F556F69"/>
    <w:rsid w:val="2F5612F1"/>
    <w:rsid w:val="2FBA743A"/>
    <w:rsid w:val="305B4A49"/>
    <w:rsid w:val="30734ECB"/>
    <w:rsid w:val="30B5684C"/>
    <w:rsid w:val="310C404B"/>
    <w:rsid w:val="315A4266"/>
    <w:rsid w:val="316D6811"/>
    <w:rsid w:val="319866B7"/>
    <w:rsid w:val="31AD4D31"/>
    <w:rsid w:val="31C34022"/>
    <w:rsid w:val="324246E3"/>
    <w:rsid w:val="32590E63"/>
    <w:rsid w:val="32FD1949"/>
    <w:rsid w:val="33B51FDA"/>
    <w:rsid w:val="33B97CEA"/>
    <w:rsid w:val="342F41AF"/>
    <w:rsid w:val="346D0DDA"/>
    <w:rsid w:val="34E110F2"/>
    <w:rsid w:val="350152B5"/>
    <w:rsid w:val="35B3714C"/>
    <w:rsid w:val="362B4B1C"/>
    <w:rsid w:val="36970032"/>
    <w:rsid w:val="36E829F8"/>
    <w:rsid w:val="374448D2"/>
    <w:rsid w:val="37533025"/>
    <w:rsid w:val="37770356"/>
    <w:rsid w:val="378E3356"/>
    <w:rsid w:val="37BC5527"/>
    <w:rsid w:val="37E561F2"/>
    <w:rsid w:val="3863331E"/>
    <w:rsid w:val="386B4484"/>
    <w:rsid w:val="387B156C"/>
    <w:rsid w:val="38815040"/>
    <w:rsid w:val="38B77DBA"/>
    <w:rsid w:val="392B0E69"/>
    <w:rsid w:val="39D57F0E"/>
    <w:rsid w:val="3AA45370"/>
    <w:rsid w:val="3ACC5B3D"/>
    <w:rsid w:val="3AE10C1F"/>
    <w:rsid w:val="3B1E2D4B"/>
    <w:rsid w:val="3B470119"/>
    <w:rsid w:val="3B702855"/>
    <w:rsid w:val="3B7B0319"/>
    <w:rsid w:val="3B7E5A04"/>
    <w:rsid w:val="3BEE7EAD"/>
    <w:rsid w:val="3BF85EF9"/>
    <w:rsid w:val="3C7F4B0D"/>
    <w:rsid w:val="3CAB7F17"/>
    <w:rsid w:val="3CE1290D"/>
    <w:rsid w:val="3D2B252D"/>
    <w:rsid w:val="3DEF3D9F"/>
    <w:rsid w:val="3E392A28"/>
    <w:rsid w:val="3EC014A3"/>
    <w:rsid w:val="3F0B3DF6"/>
    <w:rsid w:val="3F185E03"/>
    <w:rsid w:val="3F1D1DB4"/>
    <w:rsid w:val="3FAD4DA9"/>
    <w:rsid w:val="3FC45A93"/>
    <w:rsid w:val="3FC94034"/>
    <w:rsid w:val="3FD7050E"/>
    <w:rsid w:val="401F1429"/>
    <w:rsid w:val="40447A15"/>
    <w:rsid w:val="40981D46"/>
    <w:rsid w:val="40C4524F"/>
    <w:rsid w:val="41064D0E"/>
    <w:rsid w:val="410C017D"/>
    <w:rsid w:val="425A31D4"/>
    <w:rsid w:val="42D1480B"/>
    <w:rsid w:val="42F0434A"/>
    <w:rsid w:val="43000453"/>
    <w:rsid w:val="43396B36"/>
    <w:rsid w:val="433D6DBA"/>
    <w:rsid w:val="434D3CA7"/>
    <w:rsid w:val="437F3F8B"/>
    <w:rsid w:val="43F46968"/>
    <w:rsid w:val="4427580A"/>
    <w:rsid w:val="44321F71"/>
    <w:rsid w:val="4447627F"/>
    <w:rsid w:val="44797679"/>
    <w:rsid w:val="44B8628D"/>
    <w:rsid w:val="44D45DED"/>
    <w:rsid w:val="44D836CC"/>
    <w:rsid w:val="45442489"/>
    <w:rsid w:val="456E5425"/>
    <w:rsid w:val="45CD69A5"/>
    <w:rsid w:val="45DC66E4"/>
    <w:rsid w:val="460E4795"/>
    <w:rsid w:val="4624120A"/>
    <w:rsid w:val="468A3901"/>
    <w:rsid w:val="46B817C7"/>
    <w:rsid w:val="47314E5B"/>
    <w:rsid w:val="47553725"/>
    <w:rsid w:val="48A50BA3"/>
    <w:rsid w:val="48CA2F83"/>
    <w:rsid w:val="490F33CC"/>
    <w:rsid w:val="49857E20"/>
    <w:rsid w:val="49F821E9"/>
    <w:rsid w:val="4A081BD8"/>
    <w:rsid w:val="4A486B60"/>
    <w:rsid w:val="4AF83705"/>
    <w:rsid w:val="4B15047D"/>
    <w:rsid w:val="4BBA14CC"/>
    <w:rsid w:val="4C7910C5"/>
    <w:rsid w:val="4CC6346C"/>
    <w:rsid w:val="4CFC70AE"/>
    <w:rsid w:val="4D3B490E"/>
    <w:rsid w:val="4D617B07"/>
    <w:rsid w:val="4E6529D5"/>
    <w:rsid w:val="4ED152B3"/>
    <w:rsid w:val="4F0F4119"/>
    <w:rsid w:val="4F3C3ACC"/>
    <w:rsid w:val="4F7B7BD9"/>
    <w:rsid w:val="4F9B5DE2"/>
    <w:rsid w:val="4FA03482"/>
    <w:rsid w:val="4FB9245B"/>
    <w:rsid w:val="4FC251EE"/>
    <w:rsid w:val="50221D62"/>
    <w:rsid w:val="502F6046"/>
    <w:rsid w:val="506D5907"/>
    <w:rsid w:val="507B329D"/>
    <w:rsid w:val="50986F00"/>
    <w:rsid w:val="50A87266"/>
    <w:rsid w:val="50A963FD"/>
    <w:rsid w:val="50B923A2"/>
    <w:rsid w:val="50DB117C"/>
    <w:rsid w:val="511308D3"/>
    <w:rsid w:val="51691D58"/>
    <w:rsid w:val="51845870"/>
    <w:rsid w:val="519A3924"/>
    <w:rsid w:val="51AB222B"/>
    <w:rsid w:val="52113E74"/>
    <w:rsid w:val="521C4D2E"/>
    <w:rsid w:val="525E39B3"/>
    <w:rsid w:val="5309067F"/>
    <w:rsid w:val="533F5229"/>
    <w:rsid w:val="5394161F"/>
    <w:rsid w:val="541E5A0C"/>
    <w:rsid w:val="547B1955"/>
    <w:rsid w:val="54AF08C6"/>
    <w:rsid w:val="550F640B"/>
    <w:rsid w:val="555D063F"/>
    <w:rsid w:val="55C63142"/>
    <w:rsid w:val="55C71A0E"/>
    <w:rsid w:val="560D45C6"/>
    <w:rsid w:val="560D7E52"/>
    <w:rsid w:val="566D4D24"/>
    <w:rsid w:val="566E43BE"/>
    <w:rsid w:val="56E00C63"/>
    <w:rsid w:val="56E2746A"/>
    <w:rsid w:val="56F658BD"/>
    <w:rsid w:val="5729591F"/>
    <w:rsid w:val="57561879"/>
    <w:rsid w:val="57837273"/>
    <w:rsid w:val="57CD0E7B"/>
    <w:rsid w:val="57CE1B7E"/>
    <w:rsid w:val="57F80F2A"/>
    <w:rsid w:val="586A23B1"/>
    <w:rsid w:val="59207A8F"/>
    <w:rsid w:val="5A0E0E4F"/>
    <w:rsid w:val="5A205037"/>
    <w:rsid w:val="5A2120C5"/>
    <w:rsid w:val="5A3C236A"/>
    <w:rsid w:val="5A4C51F6"/>
    <w:rsid w:val="5A4E7275"/>
    <w:rsid w:val="5AB04A11"/>
    <w:rsid w:val="5AE76B11"/>
    <w:rsid w:val="5AEC5C96"/>
    <w:rsid w:val="5B0833BF"/>
    <w:rsid w:val="5B0E4079"/>
    <w:rsid w:val="5BA425D2"/>
    <w:rsid w:val="5BAF00BD"/>
    <w:rsid w:val="5C4A71E4"/>
    <w:rsid w:val="5CA26E68"/>
    <w:rsid w:val="5D2406AA"/>
    <w:rsid w:val="5DDD50CB"/>
    <w:rsid w:val="5E5F71D2"/>
    <w:rsid w:val="5EFF7537"/>
    <w:rsid w:val="5F057B5D"/>
    <w:rsid w:val="5F2C5342"/>
    <w:rsid w:val="5F8F733E"/>
    <w:rsid w:val="5F932434"/>
    <w:rsid w:val="5FC55FA2"/>
    <w:rsid w:val="5FD8653C"/>
    <w:rsid w:val="5FDA6B79"/>
    <w:rsid w:val="605F5CC8"/>
    <w:rsid w:val="60B239E0"/>
    <w:rsid w:val="612B2474"/>
    <w:rsid w:val="61B37B81"/>
    <w:rsid w:val="61C471A3"/>
    <w:rsid w:val="61F81BA0"/>
    <w:rsid w:val="6286063A"/>
    <w:rsid w:val="628B1681"/>
    <w:rsid w:val="629F134C"/>
    <w:rsid w:val="635F0AA4"/>
    <w:rsid w:val="63744B50"/>
    <w:rsid w:val="638A7801"/>
    <w:rsid w:val="638C30D9"/>
    <w:rsid w:val="63902FBB"/>
    <w:rsid w:val="63A155BF"/>
    <w:rsid w:val="66400F0D"/>
    <w:rsid w:val="669018C4"/>
    <w:rsid w:val="66FF49C2"/>
    <w:rsid w:val="68094C3A"/>
    <w:rsid w:val="6825646F"/>
    <w:rsid w:val="682C280C"/>
    <w:rsid w:val="684C5F39"/>
    <w:rsid w:val="685779A2"/>
    <w:rsid w:val="692D669A"/>
    <w:rsid w:val="69590C7C"/>
    <w:rsid w:val="69635855"/>
    <w:rsid w:val="69971B44"/>
    <w:rsid w:val="6997613F"/>
    <w:rsid w:val="69E479BE"/>
    <w:rsid w:val="6A484A87"/>
    <w:rsid w:val="6AB40CF4"/>
    <w:rsid w:val="6AF46499"/>
    <w:rsid w:val="6B2731A1"/>
    <w:rsid w:val="6B426CF6"/>
    <w:rsid w:val="6B534A0D"/>
    <w:rsid w:val="6BA82671"/>
    <w:rsid w:val="6C335886"/>
    <w:rsid w:val="6C913CF0"/>
    <w:rsid w:val="6CE116EB"/>
    <w:rsid w:val="6D2634A0"/>
    <w:rsid w:val="6D4113E3"/>
    <w:rsid w:val="6D491F96"/>
    <w:rsid w:val="6DBF7283"/>
    <w:rsid w:val="6DC36473"/>
    <w:rsid w:val="6E7F558E"/>
    <w:rsid w:val="6EA44903"/>
    <w:rsid w:val="6ECD5395"/>
    <w:rsid w:val="6F097333"/>
    <w:rsid w:val="6FAD6CFC"/>
    <w:rsid w:val="6FB91DC2"/>
    <w:rsid w:val="703060AA"/>
    <w:rsid w:val="704056F7"/>
    <w:rsid w:val="70DC792E"/>
    <w:rsid w:val="72632102"/>
    <w:rsid w:val="727E228A"/>
    <w:rsid w:val="728A4488"/>
    <w:rsid w:val="728B4494"/>
    <w:rsid w:val="72BC4E87"/>
    <w:rsid w:val="72E72287"/>
    <w:rsid w:val="73462AFF"/>
    <w:rsid w:val="74597AC4"/>
    <w:rsid w:val="74D82DF5"/>
    <w:rsid w:val="75AE345C"/>
    <w:rsid w:val="75B3457D"/>
    <w:rsid w:val="763726A9"/>
    <w:rsid w:val="76D1652C"/>
    <w:rsid w:val="770E0732"/>
    <w:rsid w:val="770F419A"/>
    <w:rsid w:val="77171F9D"/>
    <w:rsid w:val="77A50841"/>
    <w:rsid w:val="77A517C7"/>
    <w:rsid w:val="7845735B"/>
    <w:rsid w:val="79027079"/>
    <w:rsid w:val="79341F46"/>
    <w:rsid w:val="79590294"/>
    <w:rsid w:val="7969175C"/>
    <w:rsid w:val="7972647D"/>
    <w:rsid w:val="79780BD4"/>
    <w:rsid w:val="7993425C"/>
    <w:rsid w:val="7A521717"/>
    <w:rsid w:val="7A9071C1"/>
    <w:rsid w:val="7A995E93"/>
    <w:rsid w:val="7AD76164"/>
    <w:rsid w:val="7B33107C"/>
    <w:rsid w:val="7B3431F3"/>
    <w:rsid w:val="7B52156E"/>
    <w:rsid w:val="7B7918CC"/>
    <w:rsid w:val="7BC93C26"/>
    <w:rsid w:val="7BCD3DD9"/>
    <w:rsid w:val="7C1D6D69"/>
    <w:rsid w:val="7CFE147A"/>
    <w:rsid w:val="7D3E67B0"/>
    <w:rsid w:val="7DA13A25"/>
    <w:rsid w:val="7DA55F7A"/>
    <w:rsid w:val="7E0109C9"/>
    <w:rsid w:val="7E3C77F5"/>
    <w:rsid w:val="7EBD4343"/>
    <w:rsid w:val="7F5F577C"/>
    <w:rsid w:val="7F840F53"/>
    <w:rsid w:val="7FA846D4"/>
    <w:rsid w:val="7FD137D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uiPriority="99" w:name="List Bullet 5"/>
    <w:lsdException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4">
    <w:name w:val="heading 2"/>
    <w:basedOn w:val="1"/>
    <w:next w:val="1"/>
    <w:link w:val="223"/>
    <w:qFormat/>
    <w:uiPriority w:val="0"/>
    <w:pPr>
      <w:keepNext/>
      <w:keepLines/>
      <w:adjustRightInd w:val="0"/>
      <w:snapToGrid w:val="0"/>
      <w:spacing w:line="360" w:lineRule="auto"/>
      <w:outlineLvl w:val="1"/>
    </w:pPr>
    <w:rPr>
      <w:rFonts w:ascii="宋体" w:hAnsi="宋体"/>
    </w:rPr>
  </w:style>
  <w:style w:type="paragraph" w:styleId="5">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paragraph" w:styleId="6">
    <w:name w:val="heading 4"/>
    <w:basedOn w:val="1"/>
    <w:next w:val="1"/>
    <w:qFormat/>
    <w:uiPriority w:val="0"/>
    <w:pPr>
      <w:keepNext/>
      <w:keepLines/>
      <w:numPr>
        <w:ilvl w:val="0"/>
        <w:numId w:val="1"/>
      </w:numPr>
      <w:tabs>
        <w:tab w:val="left" w:pos="720"/>
      </w:tabs>
      <w:spacing w:before="560" w:after="290" w:line="377"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beforeLines="0" w:beforeAutospacing="0" w:after="290" w:afterLines="0" w:afterAutospacing="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beforeLines="0" w:beforeAutospacing="0" w:after="64" w:afterLines="0" w:afterAutospacing="0"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beforeLines="0" w:beforeAutospacing="0" w:after="64" w:afterLines="0" w:afterAutospacing="0"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beforeLines="0" w:beforeAutospacing="0" w:after="64" w:afterLines="0" w:afterAutospacing="0"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beforeLines="0" w:beforeAutospacing="0" w:after="64" w:afterLines="0" w:afterAutospacing="0" w:line="317" w:lineRule="auto"/>
      <w:ind w:left="1584" w:hanging="1584"/>
      <w:outlineLvl w:val="8"/>
    </w:pPr>
    <w:rPr>
      <w:rFonts w:ascii="Arial" w:hAnsi="Arial" w:eastAsia="黑体"/>
      <w:b/>
      <w:sz w:val="24"/>
    </w:rPr>
  </w:style>
  <w:style w:type="character" w:default="1" w:styleId="60">
    <w:name w:val="Default Paragraph Font"/>
    <w:uiPriority w:val="0"/>
  </w:style>
  <w:style w:type="table" w:default="1" w:styleId="58">
    <w:name w:val="Normal Table"/>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framePr w:hSpace="180" w:wrap="around" w:vAnchor="text" w:hAnchor="page" w:xAlign="center" w:y="387"/>
      <w:suppressOverlap/>
      <w:spacing w:line="360" w:lineRule="auto"/>
    </w:p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uiPriority w:val="0"/>
    <w:pPr>
      <w:numPr>
        <w:ilvl w:val="0"/>
        <w:numId w:val="2"/>
      </w:numPr>
      <w:spacing w:line="360" w:lineRule="auto"/>
    </w:pPr>
    <w:rPr>
      <w:sz w:val="24"/>
    </w:rPr>
  </w:style>
  <w:style w:type="paragraph" w:styleId="15">
    <w:name w:val="List Bullet 4"/>
    <w:basedOn w:val="1"/>
    <w:qFormat/>
    <w:uiPriority w:val="0"/>
    <w:pPr>
      <w:widowControl/>
      <w:numPr>
        <w:ilvl w:val="0"/>
        <w:numId w:val="3"/>
      </w:numPr>
      <w:tabs>
        <w:tab w:val="left" w:pos="1134"/>
        <w:tab w:val="clear" w:pos="1620"/>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uiPriority w:val="0"/>
    <w:pPr>
      <w:shd w:val="clear" w:color="auto" w:fill="000080"/>
    </w:pPr>
  </w:style>
  <w:style w:type="paragraph" w:styleId="19">
    <w:name w:val="toa heading"/>
    <w:basedOn w:val="1"/>
    <w:next w:val="1"/>
    <w:qFormat/>
    <w:uiPriority w:val="0"/>
    <w:pPr>
      <w:spacing w:before="120" w:beforeLines="0" w:beforeAutospacing="0"/>
    </w:pPr>
    <w:rPr>
      <w:rFonts w:ascii="Arial" w:hAnsi="Arial"/>
      <w:sz w:val="24"/>
    </w:rPr>
  </w:style>
  <w:style w:type="paragraph" w:styleId="20">
    <w:name w:val="annotation text"/>
    <w:basedOn w:val="1"/>
    <w:qFormat/>
    <w:uiPriority w:val="0"/>
    <w:pPr>
      <w:widowControl/>
      <w:tabs>
        <w:tab w:val="left" w:pos="1134"/>
      </w:tabs>
      <w:adjustRightInd w:val="0"/>
      <w:snapToGrid w:val="0"/>
      <w:spacing w:line="280" w:lineRule="atLeast"/>
      <w:jc w:val="left"/>
    </w:pPr>
    <w:rPr>
      <w:rFonts w:eastAsia="PMingLiU"/>
      <w:kern w:val="0"/>
      <w:sz w:val="24"/>
      <w:lang w:eastAsia="zh-TW"/>
    </w:rPr>
  </w:style>
  <w:style w:type="paragraph" w:styleId="21">
    <w:name w:val="Body Text 3"/>
    <w:basedOn w:val="1"/>
    <w:qFormat/>
    <w:uiPriority w:val="0"/>
    <w:pPr>
      <w:adjustRightInd w:val="0"/>
      <w:snapToGrid w:val="0"/>
      <w:spacing w:after="120" w:afterLines="0" w:afterAutospacing="0" w:line="360" w:lineRule="auto"/>
    </w:pPr>
    <w:rPr>
      <w:sz w:val="16"/>
    </w:rPr>
  </w:style>
  <w:style w:type="paragraph" w:styleId="22">
    <w:name w:val="List Bullet 3"/>
    <w:basedOn w:val="1"/>
    <w:uiPriority w:val="0"/>
    <w:pPr>
      <w:numPr>
        <w:ilvl w:val="0"/>
        <w:numId w:val="4"/>
      </w:numPr>
      <w:adjustRightInd w:val="0"/>
      <w:snapToGrid w:val="0"/>
      <w:spacing w:line="360" w:lineRule="auto"/>
    </w:pPr>
    <w:rPr>
      <w:sz w:val="24"/>
    </w:rPr>
  </w:style>
  <w:style w:type="paragraph" w:styleId="23">
    <w:name w:val="Body Text"/>
    <w:basedOn w:val="1"/>
    <w:qFormat/>
    <w:uiPriority w:val="0"/>
    <w:rPr>
      <w:rFonts w:ascii="仿宋_GB2312" w:eastAsia="仿宋_GB2312"/>
      <w:kern w:val="2"/>
      <w:sz w:val="32"/>
    </w:rPr>
  </w:style>
  <w:style w:type="paragraph" w:styleId="24">
    <w:name w:val="Body Text Indent"/>
    <w:basedOn w:val="1"/>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afterLines="0" w:afterAutospacing="0" w:line="360" w:lineRule="auto"/>
      <w:ind w:left="420" w:leftChars="200"/>
    </w:pPr>
    <w:rPr>
      <w:sz w:val="24"/>
    </w:rPr>
  </w:style>
  <w:style w:type="paragraph" w:styleId="28">
    <w:name w:val="List Bullet 2"/>
    <w:basedOn w:val="1"/>
    <w:qFormat/>
    <w:uiPriority w:val="0"/>
    <w:pPr>
      <w:numPr>
        <w:ilvl w:val="0"/>
        <w:numId w:val="5"/>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ind w:left="840" w:leftChars="400"/>
    </w:pPr>
  </w:style>
  <w:style w:type="paragraph" w:styleId="31">
    <w:name w:val="Plain Text"/>
    <w:basedOn w:val="1"/>
    <w:qFormat/>
    <w:uiPriority w:val="0"/>
    <w:pPr>
      <w:adjustRightInd w:val="0"/>
      <w:snapToGrid w:val="0"/>
      <w:spacing w:line="360" w:lineRule="auto"/>
    </w:pPr>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69"/>
    <w:qFormat/>
    <w:uiPriority w:val="0"/>
  </w:style>
  <w:style w:type="paragraph" w:styleId="34">
    <w:name w:val="Body Text Indent 2"/>
    <w:basedOn w:val="1"/>
    <w:qFormat/>
    <w:uiPriority w:val="0"/>
    <w:pPr>
      <w:snapToGrid w:val="0"/>
      <w:spacing w:line="440" w:lineRule="atLeast"/>
      <w:ind w:firstLine="570"/>
    </w:pPr>
    <w:rPr>
      <w:rFonts w:ascii="宋体"/>
    </w:rPr>
  </w:style>
  <w:style w:type="paragraph" w:styleId="35">
    <w:name w:val="Balloon Text"/>
    <w:basedOn w:val="1"/>
    <w:qFormat/>
    <w:uiPriority w:val="0"/>
    <w:rPr>
      <w:sz w:val="18"/>
    </w:rPr>
  </w:style>
  <w:style w:type="paragraph" w:styleId="36">
    <w:name w:val="footer"/>
    <w:basedOn w:val="1"/>
    <w:qFormat/>
    <w:uiPriority w:val="0"/>
    <w:pPr>
      <w:tabs>
        <w:tab w:val="center" w:pos="4153"/>
        <w:tab w:val="right" w:pos="8306"/>
      </w:tabs>
      <w:snapToGrid w:val="0"/>
      <w:jc w:val="left"/>
    </w:pPr>
    <w:rPr>
      <w:rFonts w:eastAsia="宋体"/>
      <w:kern w:val="2"/>
      <w:sz w:val="18"/>
      <w:lang w:val="en-US" w:eastAsia="zh-CN"/>
    </w:rPr>
  </w:style>
  <w:style w:type="paragraph" w:styleId="37">
    <w:name w:val="header"/>
    <w:basedOn w:val="1"/>
    <w:qFormat/>
    <w:uiPriority w:val="0"/>
    <w:pPr>
      <w:pBdr>
        <w:bottom w:val="single" w:color="auto" w:sz="6" w:space="1"/>
      </w:pBdr>
      <w:tabs>
        <w:tab w:val="center" w:pos="4153"/>
        <w:tab w:val="right" w:pos="8306"/>
      </w:tabs>
      <w:snapToGrid w:val="0"/>
      <w:jc w:val="center"/>
    </w:pPr>
    <w:rPr>
      <w:rFonts w:eastAsia="宋体"/>
      <w:kern w:val="2"/>
      <w:sz w:val="18"/>
      <w:lang w:val="en-US" w:eastAsia="zh-CN"/>
    </w:rPr>
  </w:style>
  <w:style w:type="paragraph" w:styleId="38">
    <w:name w:val="toc 1"/>
    <w:basedOn w:val="1"/>
    <w:next w:val="1"/>
    <w:qFormat/>
    <w:uiPriority w:val="39"/>
    <w:pPr>
      <w:tabs>
        <w:tab w:val="left" w:pos="1260"/>
        <w:tab w:val="left" w:pos="1685"/>
        <w:tab w:val="right" w:leader="dot" w:pos="8400"/>
      </w:tabs>
      <w:spacing w:line="320" w:lineRule="exact"/>
      <w:ind w:firstLine="280" w:firstLineChars="100"/>
    </w:pPr>
  </w:style>
  <w:style w:type="paragraph" w:styleId="39">
    <w:name w:val="List Continue 4"/>
    <w:basedOn w:val="1"/>
    <w:qFormat/>
    <w:uiPriority w:val="0"/>
    <w:pPr>
      <w:adjustRightInd w:val="0"/>
      <w:snapToGrid w:val="0"/>
      <w:spacing w:after="120" w:afterLines="0" w:afterAutospacing="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uiPriority w:val="0"/>
    <w:pPr>
      <w:tabs>
        <w:tab w:val="right" w:leader="dot" w:pos="8640"/>
      </w:tabs>
      <w:spacing w:line="360" w:lineRule="auto"/>
      <w:ind w:left="400" w:hanging="400"/>
    </w:pPr>
    <w:rPr>
      <w:sz w:val="24"/>
    </w:rPr>
  </w:style>
  <w:style w:type="paragraph" w:styleId="46">
    <w:name w:val="toc 2"/>
    <w:basedOn w:val="1"/>
    <w:next w:val="1"/>
    <w:qFormat/>
    <w:uiPriority w:val="39"/>
    <w:pPr>
      <w:tabs>
        <w:tab w:val="right" w:leader="dot" w:pos="8400"/>
      </w:tabs>
      <w:spacing w:line="440" w:lineRule="exact"/>
      <w:ind w:left="280" w:leftChars="100" w:rightChars="-91"/>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afterLines="0" w:afterAutospacing="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afterLines="0" w:afterAutospacing="0" w:line="360" w:lineRule="auto"/>
      <w:ind w:left="840" w:leftChars="400"/>
    </w:pPr>
    <w:rPr>
      <w:sz w:val="24"/>
    </w:rPr>
  </w:style>
  <w:style w:type="paragraph" w:styleId="51">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52">
    <w:name w:val="List Continue 3"/>
    <w:basedOn w:val="1"/>
    <w:qFormat/>
    <w:uiPriority w:val="0"/>
    <w:pPr>
      <w:adjustRightInd w:val="0"/>
      <w:snapToGrid w:val="0"/>
      <w:spacing w:after="120" w:afterLines="0" w:afterAutospacing="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afterLines="0" w:afterAutospacing="0" w:line="360" w:lineRule="auto"/>
      <w:jc w:val="center"/>
    </w:pPr>
    <w:rPr>
      <w:rFonts w:ascii="Arial" w:hAnsi="Arial" w:eastAsia="宋体"/>
      <w:b/>
      <w:smallCaps/>
      <w:kern w:val="28"/>
      <w:sz w:val="36"/>
      <w:lang w:val="en-US" w:eastAsia="en-US"/>
    </w:rPr>
  </w:style>
  <w:style w:type="paragraph" w:styleId="55">
    <w:name w:val="annotation subject"/>
    <w:basedOn w:val="20"/>
    <w:next w:val="20"/>
    <w:qFormat/>
    <w:uiPriority w:val="0"/>
    <w:pPr>
      <w:widowControl w:val="0"/>
      <w:tabs>
        <w:tab w:val="clear" w:pos="1134"/>
      </w:tabs>
      <w:adjustRightInd/>
      <w:snapToGrid/>
      <w:spacing w:line="240" w:lineRule="auto"/>
    </w:pPr>
    <w:rPr>
      <w:rFonts w:eastAsia="宋体"/>
      <w:b/>
      <w:kern w:val="2"/>
      <w:sz w:val="21"/>
      <w:lang w:val="en-US" w:eastAsia="zh-CN"/>
    </w:r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qFormat/>
    <w:uiPriority w:val="0"/>
    <w:pPr>
      <w:spacing w:after="120" w:afterLines="0" w:afterAutospacing="0" w:line="240" w:lineRule="auto"/>
      <w:ind w:left="420" w:leftChars="200" w:firstLine="420" w:firstLineChars="200"/>
    </w:pPr>
    <w:rPr>
      <w:sz w:val="21"/>
    </w:rPr>
  </w:style>
  <w:style w:type="table" w:styleId="59">
    <w:name w:val="Table Grid"/>
    <w:basedOn w:val="5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rPr>
  </w:style>
  <w:style w:type="character" w:styleId="62">
    <w:name w:val="page number"/>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rPr>
  </w:style>
  <w:style w:type="character" w:styleId="67">
    <w:name w:val="footnote reference"/>
    <w:qFormat/>
    <w:uiPriority w:val="0"/>
    <w:rPr>
      <w:position w:val="6"/>
      <w:sz w:val="14"/>
      <w:vertAlign w:val="superscript"/>
    </w:rPr>
  </w:style>
  <w:style w:type="character" w:customStyle="1" w:styleId="68">
    <w:name w:val="标题 2 Char"/>
    <w:link w:val="4"/>
    <w:qFormat/>
    <w:uiPriority w:val="0"/>
    <w:rPr>
      <w:rFonts w:ascii="宋体" w:hAnsi="宋体"/>
      <w:kern w:val="2"/>
      <w:sz w:val="28"/>
    </w:rPr>
  </w:style>
  <w:style w:type="character" w:customStyle="1" w:styleId="69">
    <w:name w:val="日期 Char"/>
    <w:link w:val="33"/>
    <w:qFormat/>
    <w:uiPriority w:val="0"/>
    <w:rPr>
      <w:kern w:val="2"/>
      <w:sz w:val="28"/>
    </w:rPr>
  </w:style>
  <w:style w:type="character" w:customStyle="1" w:styleId="70">
    <w:name w:val="样式 宋体"/>
    <w:qFormat/>
    <w:uiPriority w:val="0"/>
    <w:rPr>
      <w:rFonts w:ascii="宋体" w:hAnsi="宋体" w:eastAsia="宋体"/>
      <w:sz w:val="28"/>
    </w:rPr>
  </w:style>
  <w:style w:type="character" w:customStyle="1" w:styleId="71">
    <w:name w:val=" Char Char5"/>
    <w:qFormat/>
    <w:uiPriority w:val="0"/>
    <w:rPr>
      <w:rFonts w:ascii="Arial" w:hAnsi="Arial" w:eastAsia="宋体"/>
      <w:b/>
      <w:smallCaps/>
      <w:kern w:val="28"/>
      <w:sz w:val="36"/>
      <w:lang w:val="en-US" w:eastAsia="en-US"/>
    </w:rPr>
  </w:style>
  <w:style w:type="character" w:customStyle="1" w:styleId="72">
    <w:name w:val="top-det1"/>
    <w:qFormat/>
    <w:uiPriority w:val="0"/>
    <w:rPr>
      <w:b/>
      <w:color w:val="000000"/>
    </w:rPr>
  </w:style>
  <w:style w:type="character" w:customStyle="1" w:styleId="73">
    <w:name w:val="font1"/>
    <w:qFormat/>
    <w:uiPriority w:val="0"/>
    <w:rPr>
      <w:color w:val="000000"/>
      <w:sz w:val="18"/>
    </w:rPr>
  </w:style>
  <w:style w:type="character" w:customStyle="1" w:styleId="74">
    <w:name w:val="标书正文:  0.74 厘米 Char1"/>
    <w:qFormat/>
    <w:uiPriority w:val="0"/>
    <w:rPr>
      <w:rFonts w:eastAsia="宋体"/>
      <w:kern w:val="2"/>
      <w:sz w:val="24"/>
      <w:lang w:val="en-US" w:eastAsia="zh-CN"/>
    </w:rPr>
  </w:style>
  <w:style w:type="character" w:customStyle="1" w:styleId="75">
    <w:name w:val="小 Char"/>
    <w:qFormat/>
    <w:uiPriority w:val="0"/>
    <w:rPr>
      <w:rFonts w:ascii="宋体" w:hAnsi="Courier New" w:eastAsia="宋体"/>
      <w:kern w:val="2"/>
      <w:sz w:val="21"/>
      <w:lang w:val="en-US" w:eastAsia="zh-CN" w:bidi="ar-SA"/>
    </w:rPr>
  </w:style>
  <w:style w:type="character" w:customStyle="1" w:styleId="76">
    <w:name w:val=" Char Char"/>
    <w:qFormat/>
    <w:uiPriority w:val="0"/>
    <w:rPr>
      <w:rFonts w:ascii="宋体" w:hAnsi="宋体" w:eastAsia="宋体"/>
      <w:kern w:val="2"/>
      <w:sz w:val="24"/>
      <w:lang w:val="en-US" w:eastAsia="zh-CN" w:bidi="ar-SA"/>
    </w:rPr>
  </w:style>
  <w:style w:type="character" w:customStyle="1" w:styleId="77">
    <w:name w:val=" Char Char2"/>
    <w:qFormat/>
    <w:uiPriority w:val="0"/>
    <w:rPr>
      <w:rFonts w:eastAsia="宋体"/>
      <w:kern w:val="2"/>
      <w:sz w:val="18"/>
      <w:lang w:val="en-US" w:eastAsia="zh-CN"/>
    </w:rPr>
  </w:style>
  <w:style w:type="character" w:customStyle="1" w:styleId="78">
    <w:name w:val="v151"/>
    <w:qFormat/>
    <w:uiPriority w:val="0"/>
    <w:rPr>
      <w:sz w:val="18"/>
    </w:rPr>
  </w:style>
  <w:style w:type="character" w:customStyle="1" w:styleId="79">
    <w:name w:val="Table Text Char"/>
    <w:qFormat/>
    <w:uiPriority w:val="0"/>
    <w:rPr>
      <w:rFonts w:ascii="Arial" w:hAnsi="Arial"/>
      <w:kern w:val="2"/>
      <w:sz w:val="18"/>
      <w:lang w:val="en-US" w:eastAsia="zh-CN" w:bidi="ar-SA"/>
    </w:rPr>
  </w:style>
  <w:style w:type="character" w:customStyle="1" w:styleId="80">
    <w:name w:val="未命名11"/>
    <w:qFormat/>
    <w:uiPriority w:val="0"/>
    <w:rPr>
      <w:color w:val="77FFFF"/>
      <w:sz w:val="24"/>
    </w:rPr>
  </w:style>
  <w:style w:type="character" w:customStyle="1" w:styleId="81">
    <w:name w:val="Table Text Char Char Char Char"/>
    <w:qFormat/>
    <w:uiPriority w:val="0"/>
    <w:rPr>
      <w:rFonts w:ascii="Arial" w:hAnsi="Arial"/>
      <w:kern w:val="2"/>
      <w:sz w:val="18"/>
      <w:lang w:val="en-US" w:eastAsia="zh-CN" w:bidi="ar-SA"/>
    </w:rPr>
  </w:style>
  <w:style w:type="character" w:customStyle="1" w:styleId="82">
    <w:name w:val="Table Heading Char Char"/>
    <w:qFormat/>
    <w:uiPriority w:val="0"/>
    <w:rPr>
      <w:rFonts w:ascii="Arial" w:hAnsi="Arial" w:eastAsia="黑体"/>
      <w:kern w:val="2"/>
      <w:sz w:val="18"/>
      <w:lang w:val="en-US" w:eastAsia="zh-CN"/>
    </w:rPr>
  </w:style>
  <w:style w:type="character" w:customStyle="1" w:styleId="83">
    <w:name w:val="正文 + 三号 Char"/>
    <w:qFormat/>
    <w:uiPriority w:val="0"/>
    <w:rPr>
      <w:rFonts w:eastAsia="宋体"/>
      <w:kern w:val="2"/>
      <w:sz w:val="21"/>
      <w:lang w:val="en-US" w:eastAsia="zh-CN"/>
    </w:rPr>
  </w:style>
  <w:style w:type="character" w:customStyle="1" w:styleId="84">
    <w:name w:val=" Char Char6"/>
    <w:qFormat/>
    <w:uiPriority w:val="0"/>
    <w:rPr>
      <w:rFonts w:ascii="仿宋_GB2312" w:eastAsia="仿宋_GB2312"/>
      <w:kern w:val="2"/>
      <w:sz w:val="32"/>
    </w:rPr>
  </w:style>
  <w:style w:type="character" w:customStyle="1" w:styleId="85">
    <w:name w:val="Table Text Char1 Char"/>
    <w:qFormat/>
    <w:uiPriority w:val="0"/>
    <w:rPr>
      <w:rFonts w:ascii="Arial" w:hAnsi="Arial"/>
      <w:kern w:val="2"/>
      <w:sz w:val="18"/>
      <w:lang w:val="en-US" w:eastAsia="zh-CN" w:bidi="ar-SA"/>
    </w:rPr>
  </w:style>
  <w:style w:type="character" w:customStyle="1" w:styleId="86">
    <w:name w:val="文字 Char"/>
    <w:link w:val="87"/>
    <w:qFormat/>
    <w:uiPriority w:val="0"/>
    <w:rPr>
      <w:rFonts w:ascii="宋体" w:eastAsia="宋体"/>
      <w:kern w:val="2"/>
      <w:sz w:val="28"/>
      <w:lang w:val="en-US" w:eastAsia="zh-CN" w:bidi="ar-SA"/>
    </w:rPr>
  </w:style>
  <w:style w:type="paragraph" w:customStyle="1" w:styleId="87">
    <w:name w:val="文字"/>
    <w:basedOn w:val="1"/>
    <w:link w:val="86"/>
    <w:qFormat/>
    <w:uiPriority w:val="0"/>
    <w:pPr>
      <w:tabs>
        <w:tab w:val="left" w:pos="8520"/>
      </w:tabs>
      <w:spacing w:line="312" w:lineRule="auto"/>
      <w:ind w:right="-210" w:firstLine="556"/>
    </w:pPr>
    <w:rPr>
      <w:rFonts w:ascii="宋体"/>
    </w:rPr>
  </w:style>
  <w:style w:type="character" w:customStyle="1" w:styleId="88">
    <w:name w:val=" Char Char7"/>
    <w:qFormat/>
    <w:uiPriority w:val="0"/>
    <w:rPr>
      <w:rFonts w:ascii="宋体" w:hAnsi="宋体" w:eastAsia="宋体"/>
      <w:kern w:val="2"/>
      <w:sz w:val="28"/>
    </w:rPr>
  </w:style>
  <w:style w:type="character" w:customStyle="1" w:styleId="89">
    <w:name w:val="content-white1"/>
    <w:qFormat/>
    <w:uiPriority w:val="0"/>
    <w:rPr>
      <w:rFonts w:ascii="_x000B__x000C_" w:hAnsi="_x000B__x000C_"/>
      <w:color w:val="auto"/>
      <w:sz w:val="18"/>
      <w:u w:val="none"/>
    </w:rPr>
  </w:style>
  <w:style w:type="character" w:customStyle="1" w:styleId="90">
    <w:name w:val=" Char Char3"/>
    <w:qFormat/>
    <w:uiPriority w:val="0"/>
    <w:rPr>
      <w:rFonts w:eastAsia="宋体"/>
      <w:kern w:val="2"/>
      <w:sz w:val="18"/>
      <w:lang w:val="en-US" w:eastAsia="zh-CN"/>
    </w:rPr>
  </w:style>
  <w:style w:type="character" w:customStyle="1" w:styleId="91">
    <w:name w:val="crowed11"/>
    <w:qFormat/>
    <w:uiPriority w:val="0"/>
    <w:rPr>
      <w:rFonts w:hint="default" w:ascii="_x000B__x000C_" w:hAnsi="_x000B__x000C_"/>
      <w:sz w:val="24"/>
    </w:rPr>
  </w:style>
  <w:style w:type="character" w:customStyle="1" w:styleId="92">
    <w:name w:val=" Char Char4"/>
    <w:qFormat/>
    <w:uiPriority w:val="0"/>
    <w:rPr>
      <w:rFonts w:eastAsia="宋体"/>
      <w:b/>
      <w:kern w:val="2"/>
      <w:sz w:val="21"/>
      <w:lang w:val="en-US" w:eastAsia="zh-CN"/>
    </w:rPr>
  </w:style>
  <w:style w:type="paragraph" w:customStyle="1" w:styleId="93">
    <w:name w:val="正文表格"/>
    <w:basedOn w:val="1"/>
    <w:qFormat/>
    <w:uiPriority w:val="0"/>
    <w:pPr>
      <w:adjustRightInd w:val="0"/>
      <w:spacing w:before="40" w:beforeLines="0" w:beforeAutospacing="0" w:after="40" w:afterLines="0" w:afterAutospacing="0"/>
    </w:pPr>
    <w:rPr>
      <w:sz w:val="24"/>
    </w:rPr>
  </w:style>
  <w:style w:type="paragraph" w:customStyle="1" w:styleId="94">
    <w:name w:val="样式 样式 首行缩进:  2 字符 + 首行缩进:  2 字符"/>
    <w:basedOn w:val="1"/>
    <w:qFormat/>
    <w:uiPriority w:val="0"/>
    <w:pPr>
      <w:numPr>
        <w:ilvl w:val="0"/>
        <w:numId w:val="6"/>
      </w:numPr>
      <w:tabs>
        <w:tab w:val="clear" w:pos="1230"/>
      </w:tabs>
      <w:spacing w:line="360" w:lineRule="auto"/>
      <w:ind w:firstLine="480" w:firstLineChars="200"/>
    </w:pPr>
    <w:rPr>
      <w:sz w:val="24"/>
    </w:rPr>
  </w:style>
  <w:style w:type="paragraph" w:customStyle="1" w:styleId="95">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96">
    <w:name w:val="IN Step"/>
    <w:basedOn w:val="1"/>
    <w:qFormat/>
    <w:uiPriority w:val="0"/>
    <w:pPr>
      <w:keepLines/>
      <w:widowControl/>
      <w:tabs>
        <w:tab w:val="left" w:pos="1134"/>
      </w:tabs>
      <w:spacing w:before="80" w:beforeLines="0" w:beforeAutospacing="0" w:after="80" w:afterLines="0" w:afterAutospacing="0" w:line="300" w:lineRule="auto"/>
      <w:ind w:left="1134" w:hanging="907"/>
      <w:outlineLvl w:val="8"/>
    </w:pPr>
    <w:rPr>
      <w:rFonts w:ascii="Arial" w:hAnsi="Arial"/>
      <w:kern w:val="0"/>
      <w:sz w:val="21"/>
    </w:rPr>
  </w:style>
  <w:style w:type="paragraph" w:customStyle="1" w:styleId="97">
    <w:name w:val="项目"/>
    <w:basedOn w:val="1"/>
    <w:qFormat/>
    <w:uiPriority w:val="0"/>
    <w:pPr>
      <w:tabs>
        <w:tab w:val="left" w:pos="1280"/>
      </w:tabs>
      <w:spacing w:before="120" w:beforeLines="0" w:beforeAutospacing="0" w:after="120" w:afterLines="0" w:afterAutospacing="0" w:line="360" w:lineRule="auto"/>
      <w:ind w:left="-7" w:firstLine="567"/>
      <w:jc w:val="left"/>
      <w:textAlignment w:val="baseline"/>
    </w:pPr>
    <w:rPr>
      <w:rFonts w:ascii="宋体"/>
      <w:kern w:val="0"/>
      <w:sz w:val="24"/>
    </w:rPr>
  </w:style>
  <w:style w:type="paragraph" w:customStyle="1" w:styleId="98">
    <w:name w:val="编号正文"/>
    <w:basedOn w:val="99"/>
    <w:qFormat/>
    <w:uiPriority w:val="0"/>
    <w:pPr>
      <w:snapToGrid/>
      <w:spacing w:line="360" w:lineRule="auto"/>
      <w:ind w:left="1407" w:hanging="1047"/>
      <w:jc w:val="left"/>
    </w:pPr>
    <w:rPr>
      <w:rFonts w:eastAsia="仿宋_GB2312"/>
    </w:rPr>
  </w:style>
  <w:style w:type="paragraph" w:customStyle="1" w:styleId="99">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00">
    <w:name w:val="关键词"/>
    <w:basedOn w:val="1"/>
    <w:next w:val="1"/>
    <w:qFormat/>
    <w:uiPriority w:val="0"/>
    <w:pPr>
      <w:spacing w:line="360" w:lineRule="auto"/>
    </w:pPr>
    <w:rPr>
      <w:rFonts w:eastAsia="黑体"/>
      <w:sz w:val="20"/>
    </w:rPr>
  </w:style>
  <w:style w:type="paragraph" w:customStyle="1" w:styleId="101">
    <w:name w:val="默认段落字体 Para Char Char Char Char Char Char Char"/>
    <w:basedOn w:val="1"/>
    <w:qFormat/>
    <w:uiPriority w:val="0"/>
    <w:rPr>
      <w:rFonts w:ascii="Tahoma" w:hAnsi="Tahoma"/>
      <w:sz w:val="24"/>
    </w:rPr>
  </w:style>
  <w:style w:type="paragraph" w:customStyle="1" w:styleId="102">
    <w:name w:val="Char1 Char Char Char"/>
    <w:basedOn w:val="1"/>
    <w:qFormat/>
    <w:uiPriority w:val="0"/>
    <w:rPr>
      <w:rFonts w:ascii="Tahoma" w:hAnsi="Tahoma"/>
      <w:sz w:val="21"/>
    </w:rPr>
  </w:style>
  <w:style w:type="paragraph" w:customStyle="1" w:styleId="103">
    <w:name w:val="标书正文:  0.74 厘米"/>
    <w:basedOn w:val="1"/>
    <w:qFormat/>
    <w:uiPriority w:val="0"/>
    <w:pPr>
      <w:snapToGrid w:val="0"/>
      <w:spacing w:line="360" w:lineRule="auto"/>
      <w:ind w:firstLine="420"/>
    </w:pPr>
    <w:rPr>
      <w:rFonts w:eastAsia="宋体"/>
      <w:kern w:val="2"/>
      <w:sz w:val="24"/>
      <w:lang w:val="en-US" w:eastAsia="zh-CN"/>
    </w:rPr>
  </w:style>
  <w:style w:type="paragraph" w:customStyle="1" w:styleId="104">
    <w:name w:val=" Char Char Char Char Char Char1 Char"/>
    <w:basedOn w:val="1"/>
    <w:qFormat/>
    <w:uiPriority w:val="0"/>
    <w:pPr>
      <w:widowControl/>
      <w:spacing w:after="160" w:afterLines="0" w:afterAutospacing="0" w:line="240" w:lineRule="exact"/>
      <w:jc w:val="left"/>
    </w:pPr>
    <w:rPr>
      <w:rFonts w:ascii="Verdana" w:hAnsi="Verdana"/>
      <w:kern w:val="0"/>
      <w:sz w:val="21"/>
      <w:lang w:eastAsia="en-US"/>
    </w:rPr>
  </w:style>
  <w:style w:type="paragraph" w:customStyle="1" w:styleId="105">
    <w:name w:val="样式 标题 6第五层条 + 三号 段前: 0.5 行"/>
    <w:basedOn w:val="8"/>
    <w:qFormat/>
    <w:uiPriority w:val="0"/>
    <w:pPr>
      <w:widowControl/>
      <w:numPr>
        <w:ilvl w:val="0"/>
        <w:numId w:val="0"/>
      </w:numPr>
      <w:adjustRightInd/>
      <w:snapToGrid/>
      <w:spacing w:before="156" w:beforeLines="50" w:beforeAutospacing="0"/>
      <w:ind w:left="1152" w:hanging="1152"/>
      <w:jc w:val="left"/>
    </w:pPr>
    <w:rPr>
      <w:snapToGrid w:val="0"/>
      <w:kern w:val="24"/>
      <w:sz w:val="28"/>
    </w:rPr>
  </w:style>
  <w:style w:type="paragraph" w:customStyle="1" w:styleId="106">
    <w:name w:val="标题无"/>
    <w:basedOn w:val="1"/>
    <w:qFormat/>
    <w:uiPriority w:val="0"/>
    <w:pPr>
      <w:spacing w:line="360" w:lineRule="auto"/>
    </w:pPr>
    <w:rPr>
      <w:sz w:val="24"/>
    </w:rPr>
  </w:style>
  <w:style w:type="paragraph" w:customStyle="1" w:styleId="107">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08">
    <w:name w:val="style1"/>
    <w:basedOn w:val="1"/>
    <w:qFormat/>
    <w:uiPriority w:val="0"/>
    <w:pPr>
      <w:widowControl/>
      <w:spacing w:before="100" w:beforeLines="0" w:beforeAutospacing="1" w:after="100" w:afterLines="0" w:afterAutospacing="1"/>
      <w:jc w:val="left"/>
    </w:pPr>
    <w:rPr>
      <w:rFonts w:ascii="宋体" w:hAnsi="宋体"/>
      <w:kern w:val="0"/>
      <w:sz w:val="21"/>
    </w:rPr>
  </w:style>
  <w:style w:type="paragraph" w:customStyle="1" w:styleId="109">
    <w:name w:val="Char Char Char Char"/>
    <w:basedOn w:val="1"/>
    <w:qFormat/>
    <w:uiPriority w:val="0"/>
    <w:pPr>
      <w:pageBreakBefore/>
      <w:widowControl/>
      <w:spacing w:after="160" w:afterLines="0" w:line="240" w:lineRule="exact"/>
      <w:jc w:val="left"/>
    </w:pPr>
    <w:rPr>
      <w:rFonts w:ascii="Verdana" w:hAnsi="Verdana"/>
      <w:kern w:val="0"/>
      <w:sz w:val="20"/>
      <w:lang w:eastAsia="en-US"/>
    </w:rPr>
  </w:style>
  <w:style w:type="paragraph" w:customStyle="1" w:styleId="110">
    <w:name w:val="图标"/>
    <w:basedOn w:val="1"/>
    <w:next w:val="1"/>
    <w:qFormat/>
    <w:uiPriority w:val="0"/>
    <w:pPr>
      <w:tabs>
        <w:tab w:val="left" w:pos="420"/>
        <w:tab w:val="left" w:pos="567"/>
        <w:tab w:val="left" w:pos="720"/>
      </w:tabs>
      <w:autoSpaceDE w:val="0"/>
      <w:autoSpaceDN w:val="0"/>
      <w:adjustRightInd w:val="0"/>
      <w:snapToGrid w:val="0"/>
      <w:spacing w:before="120" w:beforeLines="0" w:beforeAutospacing="0" w:after="120" w:afterLines="0" w:afterAutospacing="0" w:line="320" w:lineRule="atLeast"/>
      <w:ind w:left="420" w:hanging="420"/>
      <w:jc w:val="center"/>
      <w:textAlignment w:val="baseline"/>
    </w:pPr>
    <w:rPr>
      <w:rFonts w:eastAsia="仿宋_GB2312"/>
      <w:kern w:val="0"/>
      <w:sz w:val="24"/>
    </w:rPr>
  </w:style>
  <w:style w:type="paragraph" w:customStyle="1" w:styleId="111">
    <w:name w:val=" Char Char Char Char Char Char Char"/>
    <w:basedOn w:val="1"/>
    <w:qFormat/>
    <w:uiPriority w:val="0"/>
    <w:pPr>
      <w:widowControl/>
      <w:spacing w:after="160" w:afterLines="0" w:line="240" w:lineRule="exact"/>
      <w:jc w:val="left"/>
    </w:pPr>
    <w:rPr>
      <w:rFonts w:ascii="Verdana" w:hAnsi="Verdana" w:eastAsia="仿宋_GB2312"/>
      <w:kern w:val="0"/>
      <w:sz w:val="24"/>
      <w:lang w:eastAsia="en-US"/>
    </w:rPr>
  </w:style>
  <w:style w:type="paragraph" w:customStyle="1" w:styleId="11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13">
    <w:name w:val="附录4"/>
    <w:basedOn w:val="1"/>
    <w:next w:val="1"/>
    <w:qFormat/>
    <w:uiPriority w:val="0"/>
    <w:pPr>
      <w:widowControl/>
      <w:numPr>
        <w:ilvl w:val="0"/>
        <w:numId w:val="0"/>
      </w:numPr>
      <w:tabs>
        <w:tab w:val="left" w:pos="1134"/>
      </w:tabs>
      <w:spacing w:line="300" w:lineRule="auto"/>
      <w:ind w:left="1361" w:hanging="1361"/>
      <w:outlineLvl w:val="3"/>
    </w:pPr>
    <w:rPr>
      <w:rFonts w:ascii="Arial" w:hAnsi="Arial" w:eastAsia="黑体"/>
      <w:kern w:val="0"/>
    </w:rPr>
  </w:style>
  <w:style w:type="paragraph" w:customStyle="1" w:styleId="114">
    <w:name w:val="文本框样式1"/>
    <w:basedOn w:val="1"/>
    <w:qFormat/>
    <w:uiPriority w:val="0"/>
    <w:pPr>
      <w:adjustRightInd w:val="0"/>
      <w:snapToGrid w:val="0"/>
      <w:spacing w:before="60" w:beforeLines="0" w:beforeAutospacing="0" w:line="180" w:lineRule="exact"/>
      <w:jc w:val="center"/>
    </w:pPr>
    <w:rPr>
      <w:sz w:val="21"/>
    </w:rPr>
  </w:style>
  <w:style w:type="paragraph" w:customStyle="1" w:styleId="115">
    <w:name w:val="列表项目"/>
    <w:basedOn w:val="1"/>
    <w:qFormat/>
    <w:uiPriority w:val="0"/>
    <w:pPr>
      <w:numPr>
        <w:ilvl w:val="0"/>
        <w:numId w:val="7"/>
      </w:numPr>
      <w:tabs>
        <w:tab w:val="left" w:pos="420"/>
        <w:tab w:val="clear" w:pos="980"/>
      </w:tabs>
      <w:spacing w:line="288" w:lineRule="auto"/>
      <w:ind w:left="840" w:leftChars="200" w:hanging="420" w:hangingChars="200"/>
    </w:pPr>
    <w:rPr>
      <w:sz w:val="21"/>
    </w:rPr>
  </w:style>
  <w:style w:type="paragraph" w:customStyle="1" w:styleId="116">
    <w:name w:val="xl27"/>
    <w:basedOn w:val="1"/>
    <w:qFormat/>
    <w:uiPriority w:val="0"/>
    <w:pPr>
      <w:widowControl/>
      <w:pBdr>
        <w:left w:val="single" w:color="auto" w:sz="8" w:space="0"/>
        <w:bottom w:val="single" w:color="auto" w:sz="4" w:space="0"/>
        <w:right w:val="single" w:color="auto" w:sz="4" w:space="0"/>
      </w:pBdr>
      <w:spacing w:before="100" w:beforeLines="0" w:beforeAutospacing="1" w:after="100" w:afterLines="0" w:afterAutospacing="1"/>
      <w:jc w:val="center"/>
      <w:textAlignment w:val="center"/>
    </w:pPr>
    <w:rPr>
      <w:rFonts w:ascii="宋体" w:hAnsi="宋体"/>
      <w:kern w:val="0"/>
      <w:sz w:val="21"/>
    </w:rPr>
  </w:style>
  <w:style w:type="paragraph" w:customStyle="1" w:styleId="117">
    <w:name w:val="章标题"/>
    <w:next w:val="1"/>
    <w:qFormat/>
    <w:uiPriority w:val="0"/>
    <w:pPr>
      <w:numPr>
        <w:ilvl w:val="1"/>
        <w:numId w:val="8"/>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8">
    <w:name w:val=" Char1"/>
    <w:basedOn w:val="1"/>
    <w:qFormat/>
    <w:uiPriority w:val="0"/>
    <w:rPr>
      <w:sz w:val="21"/>
    </w:rPr>
  </w:style>
  <w:style w:type="paragraph" w:customStyle="1" w:styleId="119">
    <w:name w:val="1.正文"/>
    <w:basedOn w:val="1"/>
    <w:qFormat/>
    <w:uiPriority w:val="0"/>
    <w:pPr>
      <w:spacing w:line="360" w:lineRule="auto"/>
      <w:ind w:left="540" w:leftChars="225" w:firstLine="540" w:firstLineChars="225"/>
    </w:pPr>
    <w:rPr>
      <w:sz w:val="24"/>
    </w:rPr>
  </w:style>
  <w:style w:type="paragraph" w:customStyle="1" w:styleId="120">
    <w:name w:val="Table Text"/>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样式 首行缩进:  0.74 厘米"/>
    <w:basedOn w:val="1"/>
    <w:qFormat/>
    <w:uiPriority w:val="0"/>
    <w:pPr>
      <w:spacing w:line="360" w:lineRule="auto"/>
      <w:ind w:firstLine="420"/>
    </w:pPr>
    <w:rPr>
      <w:sz w:val="24"/>
    </w:rPr>
  </w:style>
  <w:style w:type="paragraph" w:customStyle="1" w:styleId="122">
    <w:name w:val="Item List"/>
    <w:qFormat/>
    <w:uiPriority w:val="0"/>
    <w:pPr>
      <w:numPr>
        <w:ilvl w:val="0"/>
        <w:numId w:val="9"/>
      </w:numPr>
      <w:spacing w:line="300" w:lineRule="auto"/>
      <w:jc w:val="both"/>
    </w:pPr>
    <w:rPr>
      <w:rFonts w:ascii="Arial" w:hAnsi="Arial" w:eastAsia="宋体" w:cs="Times New Roman"/>
      <w:sz w:val="21"/>
      <w:lang w:val="en-US" w:eastAsia="zh-CN" w:bidi="ar-SA"/>
    </w:rPr>
  </w:style>
  <w:style w:type="paragraph" w:customStyle="1" w:styleId="123">
    <w:name w:val="标准正文"/>
    <w:basedOn w:val="24"/>
    <w:qFormat/>
    <w:uiPriority w:val="0"/>
    <w:pPr>
      <w:spacing w:before="60" w:beforeLines="0" w:beforeAutospacing="0" w:after="60" w:afterLines="0" w:afterAutospacing="0" w:line="360" w:lineRule="auto"/>
      <w:ind w:left="0" w:firstLine="482"/>
    </w:pPr>
    <w:rPr>
      <w:rFonts w:ascii="Arial" w:hAnsi="Arial"/>
      <w:sz w:val="24"/>
    </w:rPr>
  </w:style>
  <w:style w:type="paragraph" w:customStyle="1" w:styleId="124">
    <w:name w:val="标题3——2"/>
    <w:basedOn w:val="5"/>
    <w:next w:val="56"/>
    <w:qFormat/>
    <w:uiPriority w:val="0"/>
    <w:pPr>
      <w:tabs>
        <w:tab w:val="left" w:pos="1280"/>
        <w:tab w:val="right" w:leader="dot" w:pos="8777"/>
      </w:tabs>
      <w:spacing w:before="312" w:beforeLines="100" w:beforeAutospacing="0" w:after="0" w:afterLines="0" w:afterAutospacing="0" w:line="240" w:lineRule="auto"/>
      <w:ind w:left="851" w:hanging="851"/>
      <w:jc w:val="both"/>
      <w:outlineLvl w:val="9"/>
    </w:pPr>
    <w:rPr>
      <w:rFonts w:ascii="黑体" w:hAnsi="宋体" w:eastAsia="黑体"/>
      <w:sz w:val="30"/>
    </w:rPr>
  </w:style>
  <w:style w:type="paragraph" w:customStyle="1" w:styleId="125">
    <w:name w:val="二级列表"/>
    <w:basedOn w:val="126"/>
    <w:next w:val="126"/>
    <w:qFormat/>
    <w:uiPriority w:val="0"/>
    <w:pPr>
      <w:tabs>
        <w:tab w:val="left" w:pos="2120"/>
      </w:tabs>
      <w:ind w:firstLine="0" w:firstLineChars="0"/>
    </w:pPr>
    <w:rPr>
      <w:b/>
    </w:rPr>
  </w:style>
  <w:style w:type="paragraph" w:customStyle="1" w:styleId="126">
    <w:name w:val="段落正文"/>
    <w:basedOn w:val="1"/>
    <w:qFormat/>
    <w:uiPriority w:val="0"/>
    <w:pPr>
      <w:spacing w:before="156" w:beforeLines="50" w:beforeAutospacing="0" w:line="360" w:lineRule="auto"/>
      <w:ind w:firstLine="200" w:firstLineChars="200"/>
    </w:pPr>
    <w:rPr>
      <w:spacing w:val="2"/>
      <w:sz w:val="24"/>
    </w:rPr>
  </w:style>
  <w:style w:type="paragraph" w:customStyle="1" w:styleId="127">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2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9">
    <w:name w:val="简单回函地址"/>
    <w:basedOn w:val="1"/>
    <w:qFormat/>
    <w:uiPriority w:val="0"/>
    <w:pPr>
      <w:adjustRightInd w:val="0"/>
      <w:snapToGrid w:val="0"/>
      <w:spacing w:line="360" w:lineRule="auto"/>
    </w:pPr>
    <w:rPr>
      <w:sz w:val="24"/>
    </w:rPr>
  </w:style>
  <w:style w:type="paragraph" w:customStyle="1" w:styleId="130">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3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32">
    <w:name w:val="1"/>
    <w:basedOn w:val="1"/>
    <w:qFormat/>
    <w:uiPriority w:val="0"/>
    <w:rPr>
      <w:rFonts w:ascii="Tahoma" w:hAnsi="Tahoma"/>
      <w:sz w:val="24"/>
    </w:rPr>
  </w:style>
  <w:style w:type="paragraph" w:customStyle="1" w:styleId="133">
    <w:name w:val="Title - Revision"/>
    <w:basedOn w:val="54"/>
    <w:qFormat/>
    <w:uiPriority w:val="0"/>
    <w:pPr>
      <w:spacing w:before="720" w:beforeLines="0" w:beforeAutospacing="0"/>
    </w:pPr>
  </w:style>
  <w:style w:type="paragraph" w:customStyle="1" w:styleId="134">
    <w:name w:val="样式 样式 正文首行缩进 2 + 左  0 字符 + 首行缩进:  2.57 字符"/>
    <w:basedOn w:val="1"/>
    <w:next w:val="1"/>
    <w:qFormat/>
    <w:uiPriority w:val="0"/>
    <w:pPr>
      <w:adjustRightInd w:val="0"/>
      <w:snapToGrid w:val="0"/>
      <w:spacing w:after="120" w:afterLines="0" w:afterAutospacing="0"/>
      <w:ind w:firstLine="540" w:firstLineChars="257"/>
    </w:pPr>
    <w:rPr>
      <w:sz w:val="21"/>
    </w:rPr>
  </w:style>
  <w:style w:type="paragraph" w:customStyle="1" w:styleId="135">
    <w:name w:val="样式1xz"/>
    <w:basedOn w:val="1"/>
    <w:qFormat/>
    <w:uiPriority w:val="0"/>
    <w:pPr>
      <w:tabs>
        <w:tab w:val="left" w:pos="1050"/>
        <w:tab w:val="right" w:leader="dot" w:pos="8296"/>
      </w:tabs>
    </w:pPr>
    <w:rPr>
      <w:caps/>
      <w:spacing w:val="20"/>
      <w:sz w:val="24"/>
    </w:rPr>
  </w:style>
  <w:style w:type="paragraph" w:customStyle="1" w:styleId="136">
    <w:name w:val="Style Heading 3h3Heading 3 - oldLevel 3 HeadH3level_3PIM 3se..."/>
    <w:basedOn w:val="5"/>
    <w:qFormat/>
    <w:uiPriority w:val="0"/>
    <w:pPr>
      <w:numPr>
        <w:ilvl w:val="2"/>
        <w:numId w:val="10"/>
      </w:numPr>
      <w:jc w:val="both"/>
    </w:pPr>
    <w:rPr>
      <w:sz w:val="32"/>
    </w:rPr>
  </w:style>
  <w:style w:type="paragraph" w:customStyle="1" w:styleId="137">
    <w:name w:val=" Char Char Char Char Char Char Char Char Char Char Char Char Char"/>
    <w:basedOn w:val="1"/>
    <w:qFormat/>
    <w:uiPriority w:val="0"/>
    <w:pPr>
      <w:widowControl/>
      <w:spacing w:after="160" w:afterLines="0" w:afterAutospacing="0" w:line="240" w:lineRule="exact"/>
      <w:jc w:val="left"/>
    </w:pPr>
    <w:rPr>
      <w:rFonts w:ascii="Verdana" w:hAnsi="Verdana" w:eastAsia="仿宋_GB2312"/>
      <w:kern w:val="0"/>
      <w:sz w:val="24"/>
      <w:lang w:eastAsia="en-US"/>
    </w:rPr>
  </w:style>
  <w:style w:type="paragraph" w:customStyle="1" w:styleId="138">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39">
    <w:name w:val="xl23"/>
    <w:basedOn w:val="1"/>
    <w:qFormat/>
    <w:uiPriority w:val="0"/>
    <w:pPr>
      <w:widowControl/>
      <w:spacing w:before="100" w:beforeLines="0" w:beforeAutospacing="1" w:after="100" w:afterLines="0" w:afterAutospacing="1" w:line="360" w:lineRule="auto"/>
      <w:textAlignment w:val="top"/>
    </w:pPr>
    <w:rPr>
      <w:kern w:val="0"/>
      <w:sz w:val="24"/>
    </w:rPr>
  </w:style>
  <w:style w:type="paragraph" w:customStyle="1" w:styleId="140">
    <w:name w:val="Char"/>
    <w:basedOn w:val="1"/>
    <w:qFormat/>
    <w:uiPriority w:val="0"/>
    <w:pPr>
      <w:widowControl/>
      <w:spacing w:line="400" w:lineRule="exact"/>
      <w:jc w:val="center"/>
    </w:pPr>
    <w:rPr>
      <w:sz w:val="24"/>
    </w:rPr>
  </w:style>
  <w:style w:type="paragraph" w:customStyle="1" w:styleId="141">
    <w:name w:val="文本1"/>
    <w:basedOn w:val="1"/>
    <w:qFormat/>
    <w:uiPriority w:val="0"/>
    <w:pPr>
      <w:adjustRightInd w:val="0"/>
      <w:spacing w:line="312" w:lineRule="atLeast"/>
      <w:jc w:val="center"/>
      <w:textAlignment w:val="baseline"/>
    </w:pPr>
    <w:rPr>
      <w:kern w:val="0"/>
      <w:sz w:val="18"/>
    </w:rPr>
  </w:style>
  <w:style w:type="paragraph" w:customStyle="1" w:styleId="142">
    <w:name w:val="样式 标题 1 + 居中 段前: 6 磅 段后: 6 磅 行距: 1.5 倍行距"/>
    <w:basedOn w:val="3"/>
    <w:qFormat/>
    <w:uiPriority w:val="0"/>
    <w:pPr>
      <w:keepLines/>
      <w:tabs>
        <w:tab w:val="clear" w:pos="3360"/>
      </w:tabs>
      <w:adjustRightInd w:val="0"/>
      <w:spacing w:before="120" w:beforeLines="0" w:beforeAutospacing="0" w:line="360" w:lineRule="auto"/>
    </w:pPr>
    <w:rPr>
      <w:rFonts w:eastAsia="宋体"/>
      <w:b/>
      <w:kern w:val="44"/>
      <w:sz w:val="32"/>
    </w:rPr>
  </w:style>
  <w:style w:type="paragraph" w:customStyle="1" w:styleId="143">
    <w:name w:val="00"/>
    <w:basedOn w:val="1"/>
    <w:qFormat/>
    <w:uiPriority w:val="0"/>
    <w:pPr>
      <w:autoSpaceDE w:val="0"/>
      <w:autoSpaceDN w:val="0"/>
      <w:adjustRightInd w:val="0"/>
      <w:jc w:val="left"/>
    </w:pPr>
    <w:rPr>
      <w:rFonts w:ascii="黑体" w:eastAsia="黑体"/>
      <w:b/>
      <w:kern w:val="0"/>
      <w:sz w:val="20"/>
    </w:rPr>
  </w:style>
  <w:style w:type="paragraph" w:customStyle="1" w:styleId="144">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145">
    <w:name w:val="content"/>
    <w:basedOn w:val="1"/>
    <w:qFormat/>
    <w:uiPriority w:val="0"/>
    <w:pPr>
      <w:widowControl/>
      <w:spacing w:before="100" w:beforeLines="0" w:beforeAutospacing="1" w:after="100" w:afterLines="0" w:afterAutospacing="1" w:line="280" w:lineRule="atLeast"/>
      <w:ind w:firstLine="375"/>
      <w:jc w:val="left"/>
    </w:pPr>
    <w:rPr>
      <w:rFonts w:ascii="宋体" w:hAnsi="宋体"/>
      <w:color w:val="000000"/>
      <w:kern w:val="0"/>
      <w:sz w:val="18"/>
    </w:rPr>
  </w:style>
  <w:style w:type="paragraph" w:customStyle="1" w:styleId="146">
    <w:name w:val="样式 标题 1章标题Heading 0Section HeadPIM 1H1h11st levell11H1..."/>
    <w:basedOn w:val="3"/>
    <w:qFormat/>
    <w:uiPriority w:val="0"/>
    <w:pPr>
      <w:keepLines/>
      <w:pageBreakBefore/>
      <w:tabs>
        <w:tab w:val="left" w:pos="432"/>
        <w:tab w:val="clear" w:pos="3360"/>
      </w:tabs>
      <w:autoSpaceDE w:val="0"/>
      <w:autoSpaceDN w:val="0"/>
      <w:adjustRightInd w:val="0"/>
      <w:spacing w:before="340" w:beforeLines="0" w:beforeAutospacing="0" w:after="330" w:afterLines="0" w:afterAutospacing="0" w:line="578" w:lineRule="atLeast"/>
      <w:jc w:val="both"/>
      <w:textAlignment w:val="bottom"/>
    </w:pPr>
    <w:rPr>
      <w:rFonts w:ascii="宋体" w:hAnsi="宋体"/>
      <w:b/>
      <w:kern w:val="44"/>
      <w:sz w:val="36"/>
    </w:rPr>
  </w:style>
  <w:style w:type="paragraph" w:customStyle="1" w:styleId="147">
    <w:name w:val="样式3"/>
    <w:basedOn w:val="3"/>
    <w:next w:val="3"/>
    <w:qFormat/>
    <w:uiPriority w:val="0"/>
    <w:pPr>
      <w:keepLines/>
      <w:tabs>
        <w:tab w:val="clear" w:pos="3360"/>
      </w:tabs>
      <w:adjustRightInd w:val="0"/>
      <w:spacing w:before="340" w:beforeLines="0" w:beforeAutospacing="0" w:after="330" w:afterLines="0" w:afterAutospacing="0" w:line="576" w:lineRule="auto"/>
      <w:jc w:val="both"/>
    </w:pPr>
    <w:rPr>
      <w:b/>
      <w:kern w:val="44"/>
    </w:rPr>
  </w:style>
  <w:style w:type="paragraph" w:customStyle="1" w:styleId="148">
    <w:name w:val="正文字缩2字"/>
    <w:basedOn w:val="1"/>
    <w:qFormat/>
    <w:uiPriority w:val="0"/>
    <w:pPr>
      <w:spacing w:before="60" w:beforeLines="0" w:beforeAutospacing="0" w:after="60" w:afterLines="0" w:afterAutospacing="0" w:line="360" w:lineRule="auto"/>
      <w:ind w:left="200" w:leftChars="200" w:firstLine="200" w:firstLineChars="200"/>
    </w:pPr>
    <w:rPr>
      <w:sz w:val="24"/>
    </w:rPr>
  </w:style>
  <w:style w:type="paragraph" w:customStyle="1" w:styleId="149">
    <w:name w:val=" Char1 Char Char Char"/>
    <w:basedOn w:val="1"/>
    <w:qFormat/>
    <w:uiPriority w:val="0"/>
    <w:rPr>
      <w:rFonts w:ascii="Tahoma" w:hAnsi="Tahoma"/>
      <w:sz w:val="24"/>
    </w:rPr>
  </w:style>
  <w:style w:type="paragraph" w:customStyle="1" w:styleId="15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beforeLines="0" w:beforeAutospacing="0" w:after="240" w:afterLines="0" w:afterAutospacing="0" w:line="288" w:lineRule="auto"/>
      <w:ind w:left="144" w:right="144"/>
      <w:jc w:val="center"/>
    </w:pPr>
    <w:rPr>
      <w:b/>
      <w:i/>
      <w:sz w:val="24"/>
    </w:rPr>
  </w:style>
  <w:style w:type="paragraph" w:customStyle="1" w:styleId="151">
    <w:name w:val="bt"/>
    <w:basedOn w:val="1"/>
    <w:next w:val="23"/>
    <w:qFormat/>
    <w:uiPriority w:val="0"/>
    <w:pPr>
      <w:numPr>
        <w:ilvl w:val="0"/>
        <w:numId w:val="0"/>
      </w:numPr>
      <w:overflowPunct w:val="0"/>
      <w:autoSpaceDE w:val="0"/>
      <w:autoSpaceDN w:val="0"/>
      <w:adjustRightInd w:val="0"/>
      <w:snapToGrid w:val="0"/>
      <w:spacing w:before="100" w:beforeLines="0" w:beforeAutospacing="0" w:after="100" w:afterLines="0" w:afterAutospacing="0" w:line="240" w:lineRule="atLeast"/>
      <w:ind w:left="2880" w:hanging="360"/>
      <w:textAlignment w:val="baseline"/>
    </w:pPr>
    <w:rPr>
      <w:rFonts w:ascii="宋体"/>
      <w:kern w:val="0"/>
      <w:sz w:val="20"/>
    </w:rPr>
  </w:style>
  <w:style w:type="paragraph" w:customStyle="1" w:styleId="152">
    <w:name w:val="操作步骤"/>
    <w:basedOn w:val="1"/>
    <w:qFormat/>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53">
    <w:name w:val="样式1"/>
    <w:basedOn w:val="6"/>
    <w:qFormat/>
    <w:uiPriority w:val="0"/>
    <w:pPr>
      <w:spacing w:before="500" w:after="260" w:line="560" w:lineRule="atLeast"/>
    </w:pPr>
  </w:style>
  <w:style w:type="paragraph" w:customStyle="1" w:styleId="154">
    <w:name w:val=" Char"/>
    <w:basedOn w:val="1"/>
    <w:qFormat/>
    <w:uiPriority w:val="0"/>
    <w:pPr>
      <w:spacing w:line="240" w:lineRule="atLeast"/>
      <w:ind w:left="420" w:firstLine="420"/>
    </w:pPr>
    <w:rPr>
      <w:kern w:val="0"/>
      <w:sz w:val="21"/>
    </w:rPr>
  </w:style>
  <w:style w:type="paragraph" w:customStyle="1" w:styleId="155">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56">
    <w:name w:val="没有缩进（为图形使用）"/>
    <w:basedOn w:val="1"/>
    <w:qFormat/>
    <w:uiPriority w:val="0"/>
    <w:pPr>
      <w:spacing w:before="120" w:beforeLines="0" w:beforeAutospacing="0" w:after="120" w:afterLines="0" w:afterAutospacing="0" w:line="360" w:lineRule="auto"/>
    </w:pPr>
    <w:rPr>
      <w:sz w:val="24"/>
    </w:rPr>
  </w:style>
  <w:style w:type="paragraph" w:customStyle="1" w:styleId="157">
    <w:name w:val="样式 宋体 五号 行距: 单倍行距"/>
    <w:basedOn w:val="1"/>
    <w:qFormat/>
    <w:uiPriority w:val="0"/>
    <w:pPr>
      <w:adjustRightInd w:val="0"/>
      <w:jc w:val="left"/>
    </w:pPr>
    <w:rPr>
      <w:rFonts w:ascii="宋体" w:hAnsi="宋体"/>
      <w:kern w:val="0"/>
      <w:sz w:val="21"/>
    </w:rPr>
  </w:style>
  <w:style w:type="paragraph" w:customStyle="1" w:styleId="158">
    <w:name w:val="xl53"/>
    <w:basedOn w:val="1"/>
    <w:qFormat/>
    <w:uiPriority w:val="0"/>
    <w:pPr>
      <w:widowControl/>
      <w:pBdr>
        <w:left w:val="single" w:color="auto" w:sz="4" w:space="0"/>
        <w:bottom w:val="single" w:color="auto" w:sz="4" w:space="0"/>
      </w:pBdr>
      <w:spacing w:before="100" w:beforeLines="0" w:beforeAutospacing="1" w:after="100" w:afterLines="0" w:afterAutospacing="1"/>
      <w:jc w:val="center"/>
      <w:textAlignment w:val="center"/>
    </w:pPr>
    <w:rPr>
      <w:rFonts w:ascii="宋体" w:hAnsi="宋体"/>
      <w:kern w:val="0"/>
      <w:sz w:val="24"/>
    </w:rPr>
  </w:style>
  <w:style w:type="paragraph" w:customStyle="1" w:styleId="159">
    <w:name w:val="摘要"/>
    <w:basedOn w:val="1"/>
    <w:next w:val="4"/>
    <w:qFormat/>
    <w:uiPriority w:val="0"/>
    <w:pPr>
      <w:spacing w:line="360" w:lineRule="auto"/>
    </w:pPr>
    <w:rPr>
      <w:rFonts w:eastAsia="黑体"/>
      <w:sz w:val="20"/>
    </w:rPr>
  </w:style>
  <w:style w:type="paragraph" w:customStyle="1" w:styleId="160">
    <w:name w:val="图片文字"/>
    <w:basedOn w:val="1"/>
    <w:qFormat/>
    <w:uiPriority w:val="0"/>
    <w:pPr>
      <w:spacing w:line="240" w:lineRule="atLeast"/>
      <w:jc w:val="center"/>
    </w:pPr>
    <w:rPr>
      <w:sz w:val="21"/>
    </w:rPr>
  </w:style>
  <w:style w:type="paragraph" w:customStyle="1" w:styleId="161">
    <w:name w:val="首行缩进 1"/>
    <w:basedOn w:val="1"/>
    <w:qFormat/>
    <w:uiPriority w:val="0"/>
    <w:pPr>
      <w:spacing w:after="120" w:afterLines="0" w:afterAutospacing="0" w:line="360" w:lineRule="auto"/>
      <w:ind w:firstLine="200" w:firstLineChars="200"/>
    </w:pPr>
    <w:rPr>
      <w:sz w:val="24"/>
    </w:rPr>
  </w:style>
  <w:style w:type="paragraph" w:customStyle="1" w:styleId="162">
    <w:name w:val="正文4"/>
    <w:basedOn w:val="1"/>
    <w:qFormat/>
    <w:uiPriority w:val="0"/>
    <w:pPr>
      <w:tabs>
        <w:tab w:val="left" w:pos="1275"/>
      </w:tabs>
      <w:spacing w:before="60" w:beforeLines="0" w:beforeAutospacing="0" w:after="60" w:afterLines="0" w:afterAutospacing="0" w:line="360" w:lineRule="auto"/>
      <w:ind w:left="820" w:leftChars="400" w:hanging="705"/>
    </w:pPr>
    <w:rPr>
      <w:sz w:val="24"/>
    </w:rPr>
  </w:style>
  <w:style w:type="paragraph" w:customStyle="1" w:styleId="163">
    <w:name w:val="表号"/>
    <w:basedOn w:val="1"/>
    <w:qFormat/>
    <w:uiPriority w:val="0"/>
    <w:pPr>
      <w:numPr>
        <w:ilvl w:val="0"/>
        <w:numId w:val="12"/>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64">
    <w:name w:val="Body Text 2"/>
    <w:basedOn w:val="1"/>
    <w:qFormat/>
    <w:uiPriority w:val="0"/>
    <w:pPr>
      <w:adjustRightInd w:val="0"/>
      <w:spacing w:before="120" w:beforeLines="0" w:beforeAutospacing="0" w:line="360" w:lineRule="auto"/>
      <w:ind w:firstLine="480"/>
      <w:textAlignment w:val="baseline"/>
    </w:pPr>
    <w:rPr>
      <w:sz w:val="24"/>
    </w:rPr>
  </w:style>
  <w:style w:type="paragraph" w:customStyle="1" w:styleId="165">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66">
    <w:name w:val="表格文本"/>
    <w:qFormat/>
    <w:uiPriority w:val="0"/>
    <w:pPr>
      <w:tabs>
        <w:tab w:val="decimal" w:pos="0"/>
      </w:tabs>
    </w:pPr>
    <w:rPr>
      <w:rFonts w:ascii="Arial" w:hAnsi="Arial" w:eastAsia="宋体" w:cs="Times New Roman"/>
      <w:sz w:val="21"/>
      <w:lang w:val="en-US" w:eastAsia="zh-CN" w:bidi="ar-SA"/>
    </w:rPr>
  </w:style>
  <w:style w:type="paragraph" w:customStyle="1" w:styleId="167">
    <w:name w:val="默认段落字体 Para Char Char Char Char Char Char Char Char Char1 Char Char Char Char"/>
    <w:basedOn w:val="1"/>
    <w:qFormat/>
    <w:uiPriority w:val="0"/>
    <w:rPr>
      <w:rFonts w:ascii="Tahoma" w:hAnsi="Tahoma"/>
      <w:sz w:val="24"/>
    </w:rPr>
  </w:style>
  <w:style w:type="paragraph" w:customStyle="1" w:styleId="168">
    <w:name w:val="样式 正文首行缩进 2 + 首行缩进:  2 字符"/>
    <w:basedOn w:val="1"/>
    <w:qFormat/>
    <w:uiPriority w:val="0"/>
    <w:pPr>
      <w:numPr>
        <w:ilvl w:val="0"/>
        <w:numId w:val="13"/>
      </w:numPr>
      <w:adjustRightInd w:val="0"/>
      <w:snapToGrid w:val="0"/>
      <w:spacing w:line="360" w:lineRule="auto"/>
    </w:pPr>
    <w:rPr>
      <w:rFonts w:ascii="Arial" w:hAnsi="Arial"/>
      <w:b/>
      <w:sz w:val="24"/>
    </w:rPr>
  </w:style>
  <w:style w:type="paragraph" w:customStyle="1" w:styleId="169">
    <w:name w:val="tabletext"/>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70">
    <w:name w:val="样式 行距: 1.5 倍行距1"/>
    <w:basedOn w:val="1"/>
    <w:qFormat/>
    <w:uiPriority w:val="0"/>
    <w:pPr>
      <w:snapToGrid w:val="0"/>
    </w:pPr>
    <w:rPr>
      <w:sz w:val="21"/>
    </w:rPr>
  </w:style>
  <w:style w:type="paragraph" w:customStyle="1" w:styleId="171">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72">
    <w:name w:val="内容标题"/>
    <w:basedOn w:val="18"/>
    <w:qFormat/>
    <w:uiPriority w:val="0"/>
    <w:rPr>
      <w:rFonts w:ascii="Tahoma" w:hAnsi="Tahoma"/>
      <w:sz w:val="24"/>
    </w:rPr>
  </w:style>
  <w:style w:type="paragraph" w:customStyle="1" w:styleId="173">
    <w:name w:val="样式2"/>
    <w:basedOn w:val="6"/>
    <w:qFormat/>
    <w:uiPriority w:val="0"/>
    <w:pPr>
      <w:numPr>
        <w:ilvl w:val="0"/>
        <w:numId w:val="14"/>
      </w:numPr>
      <w:spacing w:line="400" w:lineRule="exact"/>
      <w:jc w:val="center"/>
      <w:outlineLvl w:val="0"/>
    </w:pPr>
    <w:rPr>
      <w:b w:val="0"/>
      <w:sz w:val="44"/>
    </w:rPr>
  </w:style>
  <w:style w:type="paragraph" w:customStyle="1" w:styleId="174">
    <w:name w:val="标题2"/>
    <w:basedOn w:val="4"/>
    <w:qFormat/>
    <w:uiPriority w:val="0"/>
    <w:pPr>
      <w:keepNext w:val="0"/>
      <w:keepLines w:val="0"/>
      <w:snapToGrid w:val="0"/>
      <w:spacing w:before="0" w:beforeLines="0" w:beforeAutospacing="0" w:after="0" w:afterLines="0" w:afterAutospacing="0"/>
      <w:ind w:firstLine="574" w:firstLineChars="196"/>
      <w:outlineLvl w:val="9"/>
    </w:pPr>
    <w:rPr>
      <w:b/>
      <w:spacing w:val="6"/>
      <w:u w:val="single"/>
    </w:rPr>
  </w:style>
  <w:style w:type="paragraph" w:customStyle="1" w:styleId="175">
    <w:name w:val="IN Feature"/>
    <w:next w:val="96"/>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76">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7">
    <w:name w:val=" Char Char1 Char"/>
    <w:basedOn w:val="1"/>
    <w:qFormat/>
    <w:uiPriority w:val="0"/>
    <w:rPr>
      <w:rFonts w:ascii="Tahoma" w:hAnsi="Tahoma"/>
      <w:sz w:val="24"/>
      <w:szCs w:val="24"/>
    </w:rPr>
  </w:style>
  <w:style w:type="paragraph" w:customStyle="1" w:styleId="178">
    <w:name w:val="Title - Date"/>
    <w:basedOn w:val="54"/>
    <w:next w:val="1"/>
    <w:qFormat/>
    <w:uiPriority w:val="0"/>
    <w:pPr>
      <w:spacing w:before="240" w:beforeLines="0" w:beforeAutospacing="0" w:after="720" w:afterLines="0" w:afterAutospacing="0"/>
    </w:pPr>
    <w:rPr>
      <w:sz w:val="28"/>
    </w:rPr>
  </w:style>
  <w:style w:type="paragraph" w:customStyle="1" w:styleId="179">
    <w:name w:val="Char Char1 Char Char Char Char Char Char Char Char"/>
    <w:basedOn w:val="1"/>
    <w:qFormat/>
    <w:uiPriority w:val="0"/>
    <w:pPr>
      <w:widowControl/>
      <w:spacing w:after="160" w:afterLines="0" w:line="240" w:lineRule="exact"/>
      <w:jc w:val="left"/>
    </w:pPr>
    <w:rPr>
      <w:rFonts w:ascii="Verdana" w:hAnsi="Verdana"/>
      <w:kern w:val="0"/>
      <w:sz w:val="20"/>
      <w:lang w:eastAsia="en-US"/>
    </w:rPr>
  </w:style>
  <w:style w:type="paragraph" w:customStyle="1" w:styleId="180">
    <w:name w:val="文章正文"/>
    <w:basedOn w:val="1"/>
    <w:qFormat/>
    <w:uiPriority w:val="0"/>
    <w:pPr>
      <w:ind w:firstLine="560" w:firstLineChars="200"/>
    </w:pPr>
    <w:rPr>
      <w:rFonts w:ascii="仿宋_GB2312" w:hAnsi="宋体" w:eastAsia="仿宋_GB2312"/>
      <w:color w:val="000000"/>
    </w:rPr>
  </w:style>
  <w:style w:type="paragraph" w:customStyle="1" w:styleId="181">
    <w:name w:val=" Char Char Char"/>
    <w:basedOn w:val="1"/>
    <w:qFormat/>
    <w:uiPriority w:val="0"/>
    <w:rPr>
      <w:rFonts w:ascii="Tahoma" w:hAnsi="Tahoma"/>
      <w:sz w:val="24"/>
    </w:rPr>
  </w:style>
  <w:style w:type="paragraph" w:customStyle="1" w:styleId="182">
    <w:name w:val="样式4"/>
    <w:basedOn w:val="6"/>
    <w:qFormat/>
    <w:uiPriority w:val="0"/>
    <w:pPr>
      <w:numPr>
        <w:ilvl w:val="0"/>
        <w:numId w:val="0"/>
      </w:numPr>
      <w:adjustRightInd w:val="0"/>
      <w:snapToGrid w:val="0"/>
      <w:spacing w:before="280" w:beforeLines="0" w:beforeAutospacing="0" w:line="372" w:lineRule="auto"/>
    </w:pPr>
  </w:style>
  <w:style w:type="paragraph" w:customStyle="1" w:styleId="183">
    <w:name w:val="普通正文"/>
    <w:basedOn w:val="1"/>
    <w:qFormat/>
    <w:uiPriority w:val="0"/>
    <w:pPr>
      <w:adjustRightInd w:val="0"/>
      <w:spacing w:before="120" w:beforeLines="0" w:beforeAutospacing="0" w:after="120" w:afterLines="0" w:afterAutospacing="0" w:line="360" w:lineRule="auto"/>
      <w:ind w:firstLine="480"/>
      <w:jc w:val="left"/>
      <w:textAlignment w:val="baseline"/>
    </w:pPr>
    <w:rPr>
      <w:rFonts w:ascii="Arial" w:hAnsi="Arial"/>
      <w:kern w:val="0"/>
      <w:sz w:val="24"/>
    </w:rPr>
  </w:style>
  <w:style w:type="paragraph" w:customStyle="1" w:styleId="184">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85">
    <w:name w:val="正文（首行不缩进）"/>
    <w:basedOn w:val="1"/>
    <w:qFormat/>
    <w:uiPriority w:val="0"/>
    <w:pPr>
      <w:autoSpaceDE w:val="0"/>
      <w:autoSpaceDN w:val="0"/>
      <w:adjustRightInd w:val="0"/>
      <w:spacing w:line="360" w:lineRule="auto"/>
      <w:jc w:val="left"/>
    </w:pPr>
    <w:rPr>
      <w:kern w:val="0"/>
      <w:sz w:val="21"/>
    </w:rPr>
  </w:style>
  <w:style w:type="paragraph" w:customStyle="1" w:styleId="186">
    <w:name w:val="Item Step in Table"/>
    <w:qFormat/>
    <w:uiPriority w:val="0"/>
    <w:pPr>
      <w:numPr>
        <w:ilvl w:val="0"/>
        <w:numId w:val="15"/>
      </w:numPr>
      <w:spacing w:before="40" w:after="40"/>
      <w:jc w:val="both"/>
    </w:pPr>
    <w:rPr>
      <w:rFonts w:ascii="Arial" w:hAnsi="Arial" w:eastAsia="宋体" w:cs="Times New Roman"/>
      <w:sz w:val="18"/>
      <w:lang w:val="en-US" w:eastAsia="zh-CN" w:bidi="ar-SA"/>
    </w:rPr>
  </w:style>
  <w:style w:type="paragraph" w:customStyle="1" w:styleId="187">
    <w:name w:val="_Style 186"/>
    <w:qFormat/>
    <w:uiPriority w:val="0"/>
    <w:rPr>
      <w:rFonts w:ascii="Times New Roman" w:hAnsi="Times New Roman" w:eastAsia="宋体" w:cs="Times New Roman"/>
      <w:kern w:val="2"/>
      <w:sz w:val="21"/>
      <w:lang w:val="en-US" w:eastAsia="zh-CN" w:bidi="ar-SA"/>
    </w:rPr>
  </w:style>
  <w:style w:type="paragraph" w:customStyle="1" w:styleId="188">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89">
    <w:name w:val=" Char Char Char Char Char"/>
    <w:basedOn w:val="1"/>
    <w:qFormat/>
    <w:uiPriority w:val="0"/>
    <w:pPr>
      <w:numPr>
        <w:ilvl w:val="0"/>
        <w:numId w:val="10"/>
      </w:numPr>
    </w:pPr>
    <w:rPr>
      <w:rFonts w:ascii="Tahoma" w:hAnsi="Tahoma"/>
      <w:sz w:val="24"/>
    </w:rPr>
  </w:style>
  <w:style w:type="paragraph" w:customStyle="1" w:styleId="190">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91">
    <w:name w:val="表格内文字"/>
    <w:basedOn w:val="31"/>
    <w:qFormat/>
    <w:uiPriority w:val="0"/>
    <w:pPr>
      <w:snapToGrid/>
      <w:spacing w:line="240" w:lineRule="auto"/>
    </w:pPr>
    <w:rPr>
      <w:color w:val="000000"/>
      <w:lang w:val="en-GB"/>
    </w:rPr>
  </w:style>
  <w:style w:type="paragraph" w:customStyle="1" w:styleId="192">
    <w:name w:val="正文1"/>
    <w:basedOn w:val="1"/>
    <w:qFormat/>
    <w:uiPriority w:val="0"/>
    <w:pPr>
      <w:spacing w:line="300" w:lineRule="auto"/>
      <w:ind w:firstLine="200" w:firstLineChars="200"/>
    </w:pPr>
    <w:rPr>
      <w:sz w:val="24"/>
    </w:rPr>
  </w:style>
  <w:style w:type="paragraph" w:customStyle="1" w:styleId="19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94">
    <w:name w:val=" Char Char1"/>
    <w:basedOn w:val="1"/>
    <w:qFormat/>
    <w:uiPriority w:val="0"/>
    <w:pPr>
      <w:widowControl/>
      <w:spacing w:after="160" w:afterLines="0" w:afterAutospacing="0" w:line="240" w:lineRule="exact"/>
      <w:jc w:val="left"/>
    </w:pPr>
    <w:rPr>
      <w:rFonts w:ascii="Verdana" w:hAnsi="Verdana"/>
      <w:kern w:val="0"/>
      <w:sz w:val="20"/>
      <w:lang w:eastAsia="en-US"/>
    </w:rPr>
  </w:style>
  <w:style w:type="paragraph" w:customStyle="1" w:styleId="195">
    <w:name w:val="表文字"/>
    <w:qFormat/>
    <w:uiPriority w:val="0"/>
    <w:rPr>
      <w:rFonts w:ascii="宋体" w:hAnsi="Times New Roman" w:eastAsia="宋体" w:cs="Times New Roman"/>
      <w:kern w:val="2"/>
      <w:lang w:val="en-US" w:eastAsia="zh-CN" w:bidi="ar-SA"/>
    </w:rPr>
  </w:style>
  <w:style w:type="paragraph" w:customStyle="1" w:styleId="196">
    <w:name w:val="可研正文"/>
    <w:basedOn w:val="23"/>
    <w:uiPriority w:val="0"/>
    <w:pPr>
      <w:adjustRightInd w:val="0"/>
      <w:snapToGrid w:val="0"/>
      <w:spacing w:line="440" w:lineRule="exact"/>
      <w:ind w:firstLine="567"/>
    </w:pPr>
    <w:rPr>
      <w:sz w:val="28"/>
    </w:rPr>
  </w:style>
  <w:style w:type="paragraph" w:customStyle="1" w:styleId="197">
    <w:name w:val="CSS1级正文 Char"/>
    <w:basedOn w:val="23"/>
    <w:uiPriority w:val="0"/>
    <w:pPr>
      <w:adjustRightInd w:val="0"/>
      <w:snapToGrid w:val="0"/>
      <w:spacing w:line="360" w:lineRule="auto"/>
      <w:ind w:firstLine="480"/>
    </w:pPr>
    <w:rPr>
      <w:rFonts w:ascii="Times New Roman" w:eastAsia="宋体"/>
      <w:sz w:val="24"/>
    </w:rPr>
  </w:style>
  <w:style w:type="paragraph" w:customStyle="1" w:styleId="198">
    <w:name w:val="正文 + 三号"/>
    <w:basedOn w:val="1"/>
    <w:qFormat/>
    <w:uiPriority w:val="0"/>
    <w:rPr>
      <w:rFonts w:eastAsia="宋体"/>
      <w:kern w:val="2"/>
      <w:sz w:val="21"/>
      <w:lang w:val="en-US" w:eastAsia="zh-CN"/>
    </w:rPr>
  </w:style>
  <w:style w:type="paragraph" w:customStyle="1" w:styleId="199">
    <w:name w:val="表头文本"/>
    <w:qFormat/>
    <w:uiPriority w:val="0"/>
    <w:pPr>
      <w:jc w:val="center"/>
    </w:pPr>
    <w:rPr>
      <w:rFonts w:ascii="Arial" w:hAnsi="Arial" w:eastAsia="宋体" w:cs="Times New Roman"/>
      <w:b/>
      <w:sz w:val="21"/>
      <w:lang w:val="en-US" w:eastAsia="zh-CN" w:bidi="ar-SA"/>
    </w:rPr>
  </w:style>
  <w:style w:type="paragraph" w:customStyle="1" w:styleId="200">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01">
    <w:name w:val="Table Contents"/>
    <w:basedOn w:val="23"/>
    <w:uiPriority w:val="0"/>
    <w:pPr>
      <w:suppressAutoHyphens/>
      <w:jc w:val="left"/>
    </w:pPr>
    <w:rPr>
      <w:rFonts w:ascii="Times New Roman" w:eastAsia="Times New Roman"/>
      <w:kern w:val="0"/>
      <w:sz w:val="24"/>
    </w:rPr>
  </w:style>
  <w:style w:type="paragraph" w:customStyle="1" w:styleId="202">
    <w:name w:val=" Char Char 字元 字元 字元 Char Char Char Char"/>
    <w:basedOn w:val="1"/>
    <w:uiPriority w:val="0"/>
    <w:pPr>
      <w:adjustRightInd w:val="0"/>
      <w:spacing w:line="360" w:lineRule="auto"/>
    </w:pPr>
    <w:rPr>
      <w:kern w:val="0"/>
      <w:sz w:val="24"/>
    </w:rPr>
  </w:style>
  <w:style w:type="paragraph" w:customStyle="1" w:styleId="203">
    <w:name w:val="Char Char Char Char Char Char Char"/>
    <w:basedOn w:val="18"/>
    <w:qFormat/>
    <w:uiPriority w:val="0"/>
    <w:rPr>
      <w:rFonts w:ascii="宋体" w:hAnsi="Tahoma"/>
    </w:rPr>
  </w:style>
  <w:style w:type="paragraph" w:customStyle="1" w:styleId="204">
    <w:name w:val=" Char Char1 Char Char Char Char Char Char Char Char Char Char Char Char Char Char"/>
    <w:basedOn w:val="1"/>
    <w:uiPriority w:val="0"/>
    <w:pPr>
      <w:widowControl/>
      <w:spacing w:after="160" w:afterLines="0" w:afterAutospacing="0" w:line="240" w:lineRule="exact"/>
      <w:jc w:val="left"/>
    </w:pPr>
    <w:rPr>
      <w:rFonts w:ascii="Verdana" w:hAnsi="Verdana"/>
      <w:kern w:val="0"/>
      <w:sz w:val="20"/>
      <w:lang w:eastAsia="en-US"/>
    </w:rPr>
  </w:style>
  <w:style w:type="paragraph" w:customStyle="1" w:styleId="205">
    <w:name w:val="附录3"/>
    <w:basedOn w:val="1"/>
    <w:next w:val="1"/>
    <w:qFormat/>
    <w:uiPriority w:val="0"/>
    <w:pPr>
      <w:numPr>
        <w:ilvl w:val="0"/>
        <w:numId w:val="0"/>
      </w:numPr>
      <w:tabs>
        <w:tab w:val="left" w:pos="851"/>
      </w:tabs>
      <w:ind w:left="425" w:hanging="425"/>
      <w:outlineLvl w:val="2"/>
    </w:pPr>
    <w:rPr>
      <w:rFonts w:eastAsia="黑体"/>
      <w:b/>
      <w:sz w:val="32"/>
    </w:rPr>
  </w:style>
  <w:style w:type="paragraph" w:customStyle="1" w:styleId="206">
    <w:name w:val="表头样式"/>
    <w:basedOn w:val="1"/>
    <w:uiPriority w:val="0"/>
    <w:pPr>
      <w:autoSpaceDE w:val="0"/>
      <w:autoSpaceDN w:val="0"/>
      <w:adjustRightInd w:val="0"/>
      <w:spacing w:line="360" w:lineRule="auto"/>
      <w:jc w:val="left"/>
    </w:pPr>
    <w:rPr>
      <w:b/>
      <w:kern w:val="0"/>
      <w:sz w:val="21"/>
    </w:rPr>
  </w:style>
  <w:style w:type="paragraph" w:customStyle="1" w:styleId="20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08">
    <w:name w:val="xl40"/>
    <w:basedOn w:val="1"/>
    <w:uiPriority w:val="0"/>
    <w:pPr>
      <w:widowControl/>
      <w:pBdr>
        <w:left w:val="single" w:color="auto" w:sz="4" w:space="0"/>
        <w:right w:val="single" w:color="auto" w:sz="4" w:space="0"/>
      </w:pBdr>
      <w:spacing w:before="100" w:beforeLines="0" w:beforeAutospacing="1" w:after="100" w:afterLines="0" w:afterAutospacing="1"/>
      <w:jc w:val="center"/>
    </w:pPr>
    <w:rPr>
      <w:rFonts w:ascii="宋体" w:hAnsi="宋体"/>
      <w:kern w:val="0"/>
      <w:sz w:val="24"/>
    </w:rPr>
  </w:style>
  <w:style w:type="paragraph" w:customStyle="1" w:styleId="209">
    <w:name w:val="样式 正文缩进正文（首行缩进两字）表正文正文非缩进特点标题4段1 + 首行缩进:  2 字符"/>
    <w:basedOn w:val="16"/>
    <w:uiPriority w:val="0"/>
    <w:pPr>
      <w:ind w:firstLine="480" w:firstLineChars="200"/>
    </w:pPr>
  </w:style>
  <w:style w:type="paragraph" w:customStyle="1" w:styleId="210">
    <w:name w:val="Note"/>
    <w:basedOn w:val="1"/>
    <w:uiPriority w:val="0"/>
    <w:pPr>
      <w:pBdr>
        <w:top w:val="single" w:color="auto" w:sz="12" w:space="3"/>
        <w:bottom w:val="single" w:color="auto" w:sz="12" w:space="3"/>
      </w:pBdr>
      <w:spacing w:line="360" w:lineRule="auto"/>
    </w:pPr>
    <w:rPr>
      <w:sz w:val="24"/>
    </w:rPr>
  </w:style>
  <w:style w:type="paragraph" w:customStyle="1" w:styleId="21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212">
    <w:name w:val="首行缩进"/>
    <w:basedOn w:val="1"/>
    <w:uiPriority w:val="0"/>
    <w:pPr>
      <w:spacing w:line="360" w:lineRule="auto"/>
      <w:ind w:firstLine="420" w:firstLineChars="200"/>
    </w:pPr>
    <w:rPr>
      <w:sz w:val="21"/>
    </w:rPr>
  </w:style>
  <w:style w:type="paragraph" w:customStyle="1" w:styleId="213">
    <w:name w:val="Body Text Indent 2"/>
    <w:basedOn w:val="1"/>
    <w:qFormat/>
    <w:uiPriority w:val="0"/>
    <w:pPr>
      <w:adjustRightInd w:val="0"/>
      <w:spacing w:before="120" w:beforeLines="0" w:beforeAutospacing="0"/>
      <w:ind w:firstLine="420"/>
      <w:textAlignment w:val="baseline"/>
    </w:pPr>
    <w:rPr>
      <w:sz w:val="24"/>
    </w:rPr>
  </w:style>
  <w:style w:type="paragraph" w:customStyle="1" w:styleId="214">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15">
    <w:name w:val="home"/>
    <w:basedOn w:val="1"/>
    <w:qFormat/>
    <w:uiPriority w:val="0"/>
    <w:pPr>
      <w:widowControl/>
      <w:spacing w:before="100" w:beforeAutospacing="1" w:after="100" w:afterAutospacing="1"/>
      <w:jc w:val="left"/>
    </w:pPr>
    <w:rPr>
      <w:rFonts w:ascii="宋体" w:hAnsi="宋体" w:cs="宋体"/>
      <w:kern w:val="0"/>
      <w:sz w:val="24"/>
      <w:szCs w:val="24"/>
    </w:rPr>
  </w:style>
  <w:style w:type="paragraph" w:styleId="216">
    <w:name w:val="List Paragraph"/>
    <w:basedOn w:val="1"/>
    <w:link w:val="217"/>
    <w:qFormat/>
    <w:uiPriority w:val="34"/>
    <w:pPr>
      <w:spacing w:line="360" w:lineRule="auto"/>
      <w:ind w:firstLine="420" w:firstLineChars="200"/>
    </w:pPr>
    <w:rPr>
      <w:rFonts w:ascii="Arial" w:hAnsi="Arial"/>
      <w:sz w:val="24"/>
    </w:rPr>
  </w:style>
  <w:style w:type="character" w:customStyle="1" w:styleId="217">
    <w:name w:val="列出段落 Char"/>
    <w:link w:val="216"/>
    <w:qFormat/>
    <w:uiPriority w:val="34"/>
    <w:rPr>
      <w:rFonts w:ascii="Arial" w:hAnsi="Arial"/>
      <w:kern w:val="2"/>
      <w:sz w:val="24"/>
    </w:rPr>
  </w:style>
  <w:style w:type="character" w:customStyle="1" w:styleId="218">
    <w:name w:val="样式 正文缩进 + 首行缩进:  2 字符 Char"/>
    <w:link w:val="219"/>
    <w:qFormat/>
    <w:uiPriority w:val="0"/>
    <w:rPr>
      <w:rFonts w:cs="宋体"/>
      <w:kern w:val="2"/>
      <w:sz w:val="24"/>
    </w:rPr>
  </w:style>
  <w:style w:type="paragraph" w:customStyle="1" w:styleId="219">
    <w:name w:val="样式 正文缩进 + 首行缩进:  2 字符"/>
    <w:basedOn w:val="16"/>
    <w:link w:val="218"/>
    <w:qFormat/>
    <w:uiPriority w:val="0"/>
    <w:pPr>
      <w:adjustRightInd/>
      <w:snapToGrid/>
      <w:ind w:firstLine="200" w:firstLineChars="200"/>
    </w:pPr>
  </w:style>
  <w:style w:type="character" w:customStyle="1" w:styleId="220">
    <w:name w:val="方案正文 Char"/>
    <w:link w:val="221"/>
    <w:qFormat/>
    <w:locked/>
    <w:uiPriority w:val="0"/>
    <w:rPr>
      <w:rFonts w:ascii="华文细黑" w:hAnsi="华文细黑" w:eastAsia="华文细黑"/>
      <w:sz w:val="24"/>
      <w:szCs w:val="24"/>
    </w:rPr>
  </w:style>
  <w:style w:type="paragraph" w:customStyle="1" w:styleId="221">
    <w:name w:val="方案正文"/>
    <w:basedOn w:val="1"/>
    <w:link w:val="220"/>
    <w:qFormat/>
    <w:uiPriority w:val="0"/>
    <w:pPr>
      <w:spacing w:before="120" w:line="360" w:lineRule="auto"/>
      <w:ind w:firstLine="425" w:firstLineChars="177"/>
    </w:pPr>
    <w:rPr>
      <w:rFonts w:ascii="华文细黑" w:hAnsi="华文细黑" w:eastAsia="华文细黑"/>
      <w:kern w:val="0"/>
      <w:sz w:val="24"/>
      <w:szCs w:val="24"/>
    </w:rPr>
  </w:style>
  <w:style w:type="paragraph" w:customStyle="1" w:styleId="222">
    <w:name w:val="列表段落2"/>
    <w:basedOn w:val="1"/>
    <w:qFormat/>
    <w:uiPriority w:val="99"/>
    <w:pPr>
      <w:ind w:firstLine="420" w:firstLineChars="200"/>
    </w:pPr>
    <w:rPr>
      <w:sz w:val="21"/>
    </w:rPr>
  </w:style>
  <w:style w:type="character" w:customStyle="1" w:styleId="223">
    <w:name w:val="标题 2 字符"/>
    <w:link w:val="4"/>
    <w:qFormat/>
    <w:uiPriority w:val="9"/>
    <w:rPr>
      <w:rFonts w:ascii="宋体" w:hAnsi="宋体"/>
      <w:kern w:val="2"/>
      <w:sz w:val="28"/>
    </w:rPr>
  </w:style>
  <w:style w:type="paragraph" w:customStyle="1" w:styleId="224">
    <w:name w:val="表内文字"/>
    <w:basedOn w:val="1"/>
    <w:qFormat/>
    <w:uiPriority w:val="0"/>
    <w:pPr>
      <w:jc w:val="left"/>
    </w:pPr>
    <w:rPr>
      <w:rFonts w:ascii="仿宋_GB2312" w:eastAsia="仿宋_GB231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3580</Words>
  <Characters>20412</Characters>
  <Lines>170</Lines>
  <Paragraphs>47</Paragraphs>
  <TotalTime>1</TotalTime>
  <ScaleCrop>false</ScaleCrop>
  <LinksUpToDate>false</LinksUpToDate>
  <CharactersWithSpaces>23945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2021-06-01T09:31:00Z</dcterms:created>
  <dc:creator>admin</dc:creator>
  <cp:lastModifiedBy>牧羊人</cp:lastModifiedBy>
  <cp:lastPrinted>2021-06-17T02:56:00Z</cp:lastPrinted>
  <dcterms:modified xsi:type="dcterms:W3CDTF">2021-11-23T08:31:37Z</dcterms:modified>
  <dc:title>货物</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263E295998B843BD82CF71BA8C35B082</vt:lpwstr>
  </property>
</Properties>
</file>